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auto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auto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auto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auto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关于实施2020年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巾帼暖心慰问项目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880" w:firstLineChars="200"/>
        <w:jc w:val="center"/>
        <w:textAlignment w:val="auto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各区县（自治县）妇联，两江新区妇联、万盛经开区妇联：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jc w:val="lef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为全力助推决战脱贫攻坚、决胜全面建成小康社会，市妇联拟于春节、端午、中秋等重大传统节日，实施2020年巾帼暖心慰问项目，帮助贫困妇女幸福欢乐过节，现将有关事项通知如下：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携手姐妹  同奔小康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二、慰问时间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分别在元旦、春节，五一、端午，中秋、国庆期间开展。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三、慰问对象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市、区县妇联上下联动，通过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“市妇联出资一点、区县妇联配套一点、向社会募集一点”的方式，</w:t>
      </w:r>
      <w:r>
        <w:rPr>
          <w:rFonts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慰问贫困妇女，其中全市现行标准下剩余的1万余名未脱贫妇女实现全覆盖关爱慰问。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（一）市妇联慰问活动。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市妇联为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30个有未脱贫妇女的区县（该数据以2020年3月底市扶贫办提供的数据为基础）划拨资金84.1万元，按照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每个节日每人100元的标准开展慰问（各区县名额及资金分配见附件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）。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各区</w:t>
      </w:r>
      <w:r>
        <w:rPr>
          <w:rFonts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妇联按照市妇联分配的名额，结合本地实际，通过资金慰问、物品慰问、活动凝聚等方式慰问</w:t>
      </w:r>
      <w:r>
        <w:rPr>
          <w:rFonts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贫困妇女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市妇联慰问资金不重复慰问同一名贫困妇女。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（二）区县妇联慰问活动。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30个有未脱贫妇女的区县妇联积极配套资金和筹集资金，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结合本地实际，通过资金慰问、物品慰问、活动凝聚等方式，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全覆盖慰问除市妇联已慰问人员外剩余的未脱贫妇女和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其余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困难妇女。其余区县妇联自筹资金慰问困难妇女。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（一）提高认识，精心组织。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各区县妇联要提高政治站位，从助推全市脱贫攻坚的角度实施好巾帼暖心慰问项目。要专款专用，及时到位，务求实效，让党和政府及妇联组织的关爱惠及更多的贫困妇女。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（二）加大宣传，营造氛围。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各区县妇联要运用好传统媒体和新媒体，广泛宣传妇联组织开展传统佳节关爱贫困妇女活动情况，扩大活动的影响力，营造全社会关心、关爱贫困妇女的良好氛围。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（三）及时总结，上报信息。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各区县妇联需及时将暖心慰问项目实施情况统计表（附件3）、活动信息、活动图片等电子资料，报送至市妇联妇女发展部。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联系人：张  京  安志娟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联系电话：67125597  67125195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918" w:leftChars="304" w:right="0" w:hanging="1280" w:hangingChars="4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附件：1.重庆市妇联2020年巾帼暖心慰问项目名额及资金分配表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916" w:leftChars="760" w:right="0" w:hanging="320" w:hangingChars="1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2.重庆市妇联2020年巾帼暖心慰问项目受益贫困妇女登记表（样表）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916" w:leftChars="760" w:right="0" w:hanging="320" w:hangingChars="1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3.重庆市妇联2020年巾帼暖心慰问项目实施情况统计表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1363" w:rightChars="649" w:firstLine="640" w:firstLineChars="200"/>
        <w:jc w:val="righ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重庆市妇女联合会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1363" w:rightChars="649" w:firstLine="640" w:firstLineChars="200"/>
        <w:jc w:val="righ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701" w:bottom="1701" w:left="1701" w:header="851" w:footer="992" w:gutter="0"/>
          <w:paperSrc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2020年4月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重庆市妇联2020年巾帼暖心慰问项目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名额及资金分配表</w:t>
      </w:r>
    </w:p>
    <w:tbl>
      <w:tblPr>
        <w:tblStyle w:val="4"/>
        <w:tblW w:w="96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90"/>
        <w:gridCol w:w="999"/>
        <w:gridCol w:w="851"/>
        <w:gridCol w:w="992"/>
        <w:gridCol w:w="851"/>
        <w:gridCol w:w="850"/>
        <w:gridCol w:w="851"/>
        <w:gridCol w:w="850"/>
        <w:gridCol w:w="851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96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99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未脱贫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851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慰问人数（人）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拨付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(元)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五一、端午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中秋、国庆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元旦、春节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人数（人）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(元)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人数（人）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(元)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人数（人）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  <w:tc>
          <w:tcPr>
            <w:tcW w:w="99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905</w:t>
            </w:r>
          </w:p>
        </w:tc>
        <w:tc>
          <w:tcPr>
            <w:tcW w:w="85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697</w:t>
            </w:r>
          </w:p>
        </w:tc>
        <w:tc>
          <w:tcPr>
            <w:tcW w:w="99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69700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6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  <w:tc>
          <w:tcPr>
            <w:tcW w:w="999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851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92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5200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  <w:tc>
          <w:tcPr>
            <w:tcW w:w="999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51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92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6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  <w:tc>
          <w:tcPr>
            <w:tcW w:w="999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851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992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6700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  <w:tc>
          <w:tcPr>
            <w:tcW w:w="999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851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992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16600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忠 县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105500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35100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35100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奉节县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101400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33800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33800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巫山县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37300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37300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79500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梁平区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10917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841000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279400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2797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279700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2819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281900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820" w:right="1701" w:bottom="1440" w:left="170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重庆市妇联2020年巾帼暖心慰问项目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受益贫困妇女登记表（样表）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right="0" w:firstLine="0" w:firstLineChars="0"/>
        <w:textAlignment w:val="auto"/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right="0" w:firstLine="0" w:firstLineChars="0"/>
        <w:textAlignment w:val="auto"/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填报单位：（镇乡/村（社区）妇联）                 联系人：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right="0" w:firstLine="0" w:firstLineChars="0"/>
        <w:textAlignment w:val="auto"/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992"/>
        <w:gridCol w:w="850"/>
        <w:gridCol w:w="851"/>
        <w:gridCol w:w="1701"/>
        <w:gridCol w:w="850"/>
        <w:gridCol w:w="70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慰问形式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贫困妇女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慰问金（元）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发放粽子、月饼等物资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活动凝聚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是否为贫困留守妇女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35" w:type="dxa"/>
            <w:gridSpan w:val="2"/>
            <w:vMerge w:val="continue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资金（元）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资金（元）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李四</w:t>
            </w: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开州区xxx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560" w:firstLineChars="200"/>
        <w:textAlignment w:val="auto"/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560" w:firstLineChars="200"/>
        <w:textAlignment w:val="auto"/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1.现行标准下剩余的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未脱贫</w:t>
      </w:r>
      <w:r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妇女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名单由</w:t>
      </w:r>
      <w:r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市妇联提供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其余困难妇女由区县妇联自行确定。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560" w:firstLineChars="200"/>
        <w:textAlignment w:val="auto"/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2.每名受益贫困妇女原则上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一种形式慰问。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701" w:bottom="1440" w:left="170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重庆市妇联2020年巾帼暖心慰问项目实施情况统计表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56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填报单位：（区县妇联）       联系人：       填报时间：  年  月  日</w:t>
      </w:r>
    </w:p>
    <w:tbl>
      <w:tblPr>
        <w:tblStyle w:val="4"/>
        <w:tblW w:w="141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709"/>
        <w:gridCol w:w="850"/>
        <w:gridCol w:w="709"/>
        <w:gridCol w:w="750"/>
        <w:gridCol w:w="66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慰问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慰问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慰问情况</w:t>
            </w:r>
          </w:p>
        </w:tc>
        <w:tc>
          <w:tcPr>
            <w:tcW w:w="5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慰问形式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计划慰问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实际慰问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其中：贫困留守妇女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慰问金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发放粽子、月饼等物资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活动凝聚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争取财政资金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募集社会资金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right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市妇联资金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区县妇联自筹及社会募集资金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560" w:firstLineChars="200"/>
        <w:textAlignment w:val="auto"/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560" w:firstLineChars="200"/>
        <w:textAlignment w:val="auto"/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1.表中人数的单位均为人，资金的单位均为万元。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560" w:firstLineChars="200"/>
        <w:textAlignment w:val="auto"/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2.端午节、中秋节、2020年元旦节后的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个工作日内，将慰问情况报市妇联发展部。若节前已开展慰问活动，请填实际慰问数据；如还未开展慰问活动，请填计划慰问数。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56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3.慰问形式栏的受益人数总和、投放资金总和，等于慰问情况栏的慰问人数总和、慰问资金总和。</w:t>
      </w:r>
    </w:p>
    <w:sectPr>
      <w:pgSz w:w="16838" w:h="11906" w:orient="landscape"/>
      <w:pgMar w:top="1081" w:right="1440" w:bottom="945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68"/>
    <w:rsid w:val="000024F3"/>
    <w:rsid w:val="000C0E59"/>
    <w:rsid w:val="000E07FC"/>
    <w:rsid w:val="00325993"/>
    <w:rsid w:val="00474B4B"/>
    <w:rsid w:val="004D6C5D"/>
    <w:rsid w:val="006649C3"/>
    <w:rsid w:val="00693546"/>
    <w:rsid w:val="008F0737"/>
    <w:rsid w:val="008F2F71"/>
    <w:rsid w:val="009F2FC0"/>
    <w:rsid w:val="00A70E71"/>
    <w:rsid w:val="00A766AC"/>
    <w:rsid w:val="00B146E0"/>
    <w:rsid w:val="00B20270"/>
    <w:rsid w:val="00BD3A5C"/>
    <w:rsid w:val="00C213B6"/>
    <w:rsid w:val="00C85C34"/>
    <w:rsid w:val="00D97DB6"/>
    <w:rsid w:val="00DD000F"/>
    <w:rsid w:val="00DF70FE"/>
    <w:rsid w:val="00EE7F1D"/>
    <w:rsid w:val="00F154E9"/>
    <w:rsid w:val="00FB4E68"/>
    <w:rsid w:val="00FB5AE3"/>
    <w:rsid w:val="038256C0"/>
    <w:rsid w:val="2B77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499</Words>
  <Characters>2850</Characters>
  <Lines>23</Lines>
  <Paragraphs>6</Paragraphs>
  <TotalTime>122</TotalTime>
  <ScaleCrop>false</ScaleCrop>
  <LinksUpToDate>false</LinksUpToDate>
  <CharactersWithSpaces>3343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2020-04-13T08:41:00Z</dcterms:created>
  <dc:creator>HP</dc:creator>
  <cp:lastModifiedBy>小猪</cp:lastModifiedBy>
  <cp:lastPrinted>2020-04-14T02:34:55Z</cp:lastPrinted>
  <dcterms:modified xsi:type="dcterms:W3CDTF">2020-04-14T02:35:31Z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