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  <w:noWrap w:val="0"/>
            <w:vAlign w:val="top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443606016" behindDoc="0" locked="0" layoutInCell="1" allowOverlap="1">
                <wp:simplePos x="0" y="0"/>
                <wp:positionH relativeFrom="margin">
                  <wp:posOffset>53975</wp:posOffset>
                </wp:positionH>
                <wp:positionV relativeFrom="paragraph">
                  <wp:posOffset>186690</wp:posOffset>
                </wp:positionV>
                <wp:extent cx="5760085" cy="0"/>
                <wp:effectExtent l="0" t="0" r="0" b="0"/>
                <wp:wrapNone/>
                <wp:docPr id="2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.25pt;margin-top:14.7pt;height:0pt;width:453.55pt;mso-position-horizontal-relative:margin;z-index:443606016;mso-width-relative:page;mso-height-relative:page;" filled="f" stroked="t" coordsize="21600,21600" o:gfxdata="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jGlRfUAAAABwEAAA8AAAAAAAAAAQAgAAAAIgAAAGRy&#10;cy9kb3ducmV2LnhtbFBLAQIUABQAAAAIAIdO4kC8LFvx0AEAAI4DAAAOAAAAAAAAAAEAIAAAACMB&#10;AABkcnMvZTJvRG9jLnhtbFBLBQYAAAAABgAGAFkBAABl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default" w:ascii="Times New Roman" w:hAnsi="Times New Roman" w:cs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365350912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125730</wp:posOffset>
                </wp:positionV>
                <wp:extent cx="5760085" cy="0"/>
                <wp:effectExtent l="0" t="11430" r="635" b="19050"/>
                <wp:wrapNone/>
                <wp:docPr id="19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45pt;margin-top:9.9pt;height:0pt;width:453.55pt;mso-position-horizontal-relative:margin;z-index:365350912;mso-width-relative:page;mso-height-relative:page;" filled="f" stroked="t" coordsize="21600,21600" o:gfxdata="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eg1etMAAAAHAQAADwAAAAAAAAABACAAAAAiAAAAZHJzL2Rv&#10;d25yZXYueG1sUEsBAhQAFAAAAAgAh07iQCVmkmDNAQAAkQMAAA4AAAAAAAAAAQAgAAAAIgEAAGRy&#10;cy9lMm9Eb2MueG1sUEsFBgAAAAAGAAYAWQEAAGEFAAAAAA=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263525</wp:posOffset>
                </wp:positionV>
                <wp:extent cx="5760085" cy="0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.1pt;margin-top:20.75pt;height:0pt;width:453.55pt;mso-position-horizontal-relative:margin;z-index:251661312;mso-width-relative:page;mso-height-relative:page;" filled="f" stroked="f" coordsize="21600,21600" o:gfxdata="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nsf2DXAAAACAEAAA8AAAAAAAAAAQAgAAAAIgAAAGRycy9kb3ducmV2LnhtbFBLAQIU&#10;ABQAAAAIAIdO4kC8JmsOuwEAAGcDAAAOAAAAAAAAAAEAIAAAACYBAABkcnMvZTJvRG9jLnhtbFBL&#10;BQYAAAAABgAGAFkBAABTBQAAAAA=&#10;">
                <v:fill on="f" focussize="0,0"/>
                <v:stroke on="f" weight="1.8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-143510</wp:posOffset>
                </wp:positionH>
                <wp:positionV relativeFrom="paragraph">
                  <wp:posOffset>99695</wp:posOffset>
                </wp:positionV>
                <wp:extent cx="5760085" cy="0"/>
                <wp:effectExtent l="0" t="0" r="0" b="0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1.3pt;margin-top:7.85pt;height:0pt;width:453.55pt;mso-position-horizontal-relative:margin;z-index:251660288;mso-width-relative:page;mso-height-relative:page;" filled="f" stroked="f" coordsize="21600,21600" o:gfxdata="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EFoT1gAAAAkBAAAPAAAAAAAAAAEAIAAAACIAAABkcnMvZG93bnJldi54bWxQSwEC&#10;FAAUAAAACACHTuJAmvk30r0BAABkAwAADgAAAAAAAAABACAAAAAlAQAAZHJzL2Uyb0RvYy54bWxQ&#10;SwUGAAAAAAYABgBZAQAAVAUAAAAA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365351936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-60325</wp:posOffset>
                </wp:positionV>
                <wp:extent cx="5760085" cy="0"/>
                <wp:effectExtent l="0" t="0" r="0" b="0"/>
                <wp:wrapNone/>
                <wp:docPr id="8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9.1pt;margin-top:-4.75pt;height:0pt;width:453.55pt;mso-position-horizontal-relative:margin;z-index:365351936;mso-width-relative:page;mso-height-relative:page;" filled="f" stroked="f" coordsize="21600,21600" o:gfxdata="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XEp3I2AAAAAgBAAAPAAAAAAAAAAEAIAAAACIAAABkcnMvZG93bnJldi54bWxQSwEC&#10;FAAUAAAACACHTuJAn8I5l7sBAABnAwAADgAAAAAAAAABACAAAAAnAQAAZHJzL2Uyb0RvYy54bWxQ&#10;SwUGAAAAAAYABgBZAQAAVAUAAAAA&#10;">
                <v:fill on="f" focussize="0,0"/>
                <v:stroke on="f" weight="1.8pt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关于开展2020年“中秋”“国庆”节慰问贫困农村留守儿童、困境儿童活动的通知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各区县（自治县）妇联，两江新区、万盛经开区妇联，重庆高新区党群工作部：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“中秋”“国庆”节即将来临，为深入贯彻落实习近平总书记关于儿童和儿童工作重要论述精神，精准关爱帮扶困难群体，市妇联决定在全市开展贫困农村留守儿童、困境儿童节日慰问活动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现将有关事宜通知如下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情暖童心  相伴成长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二、慰问时间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在“中秋”节前开展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三、慰问对象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</w:rPr>
        <w:t>全市贫困农村留守儿童、困境儿童（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即民政系统在册的散居孤儿和事实无人抚养儿童）。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四、慰问标准及形式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</w:rPr>
        <w:t>赠送价值100元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/人</w:t>
      </w:r>
      <w:r>
        <w:rPr>
          <w:rFonts w:hint="default" w:ascii="Times New Roman" w:hAnsi="Times New Roman" w:eastAsia="方正仿宋_GBK" w:cs="Times New Roman"/>
          <w:sz w:val="32"/>
        </w:rPr>
        <w:t>的节日慰问品。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按照精准扶贫要求，市妇联筹资20万元划拨到我市14个扶贫工作重点区县，</w:t>
      </w:r>
      <w:r>
        <w:rPr>
          <w:rFonts w:hint="default" w:ascii="Times New Roman" w:hAnsi="Times New Roman" w:eastAsia="方正仿宋_GBK" w:cs="Times New Roman"/>
          <w:sz w:val="32"/>
        </w:rPr>
        <w:t>全覆盖慰问1750名困境儿童（散居孤儿和事实无人抚养儿童），并慰问250名贫困农村留守儿童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（具体分配情况详见附件）</w:t>
      </w:r>
      <w:r>
        <w:rPr>
          <w:rFonts w:hint="default" w:ascii="Times New Roman" w:hAnsi="Times New Roman" w:eastAsia="方正仿宋_GBK" w:cs="Times New Roman"/>
          <w:sz w:val="32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其余未覆盖的贫困农村留守儿童、困境儿童，由各个区县自定标准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开展慰问活动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妇联要积极整合社会资源，多方筹集慰问资金，采取上门走访、座谈慰问、节日活动、组织开展形式多样的亲子活动等多种方式，将党和政府、妇联组织、爱心人士对贫困农村留守儿童、困境儿童的关爱送到千家万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（一）提高认识，精心组织。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区县妇联要提高政治站位，从助推全市脱贫攻坚的角度开展好节日慰问活动。要在认真摸底调查的基础上，结合儿童需求，精心挑选节日慰问品，精准关爱贫困农村留守儿童、困境儿童。要专款专用，及时到位，务求实效，让党和政府及妇联组织的关爱惠及更多的困难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（二）加大宣传，营造氛围。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各区县妇联要运用好传统媒体和新媒体，广泛宣传妇联组织开展传统佳节关爱困难儿童活动情况，扩大活动的影响力，营造全社会关心、关爱困难儿童的良好氛围。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（三）及时总结，上报信息。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请各区县妇联于10月10日前将节日慰问儿童签收表纸质件（附件3）（区县妇联盖章）寄送至市妇联家儿部，将活动情况统计表、信息、图片等电子资料，报送市妇联家儿部邮箱。</w:t>
      </w:r>
    </w:p>
    <w:p>
      <w:pPr>
        <w:keepNext w:val="0"/>
        <w:keepLines w:val="0"/>
        <w:pageBreakBefore w:val="0"/>
        <w:widowControl w:val="0"/>
        <w:tabs>
          <w:tab w:val="left" w:pos="93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 系 人：张洪敏   </w:t>
      </w:r>
    </w:p>
    <w:p>
      <w:pPr>
        <w:keepNext w:val="0"/>
        <w:keepLines w:val="0"/>
        <w:pageBreakBefore w:val="0"/>
        <w:widowControl w:val="0"/>
        <w:tabs>
          <w:tab w:val="left" w:pos="93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联系电话：67125993</w:t>
      </w:r>
    </w:p>
    <w:p>
      <w:pPr>
        <w:keepNext w:val="0"/>
        <w:keepLines w:val="0"/>
        <w:pageBreakBefore w:val="0"/>
        <w:widowControl w:val="0"/>
        <w:tabs>
          <w:tab w:val="left" w:pos="93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电子信箱：cqjjh@163.com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95" w:leftChars="303" w:hanging="1059" w:hangingChars="331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附件：1.202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0年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“中秋”“国庆”节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慰问贫困农村留守儿童、困境儿童名额及金额分配表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93" w:leftChars="759" w:hanging="99" w:hangingChars="3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2.2020年“中秋”“国庆”节慰问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贫困农村留守儿童、困境儿童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3.2020年“中秋”“国庆”节慰问儿童签收表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440" w:firstLineChars="4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2020年9月1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2020年“中秋”“国庆”节贫困农村留守儿童、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困境儿童名额及金额分配表</w:t>
      </w:r>
    </w:p>
    <w:tbl>
      <w:tblPr>
        <w:tblStyle w:val="8"/>
        <w:tblW w:w="48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57"/>
        <w:gridCol w:w="1206"/>
        <w:gridCol w:w="1859"/>
        <w:gridCol w:w="173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区县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农村留守儿童总数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困境儿童总数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慰问儿童人数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2"/>
                <w:sz w:val="24"/>
              </w:rPr>
              <w:t>慰问总金额（元）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万州区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13049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127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黔江区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3581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72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开州区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9121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191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武隆区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1372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76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城口县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2727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33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丰都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5484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云阳县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13757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166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奉节县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5756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123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135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巫山县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3007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81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巫溪县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5846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64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石柱县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5651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114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秀山县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9866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53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65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酉阳县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11585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421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14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彭水县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6569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139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合计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97371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1750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2000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200000</w:t>
            </w:r>
          </w:p>
        </w:tc>
      </w:tr>
    </w:tbl>
    <w:p>
      <w:pPr>
        <w:widowControl/>
        <w:spacing w:line="24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spacing w:line="520" w:lineRule="exact"/>
        <w:rPr>
          <w:rFonts w:hint="default" w:ascii="Times New Roman" w:hAnsi="Times New Roman" w:eastAsia="方正黑体_GBK" w:cs="Times New Roman"/>
          <w:b w:val="0"/>
          <w:bCs/>
          <w:color w:val="auto"/>
          <w:kern w:val="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1"/>
          <w:sz w:val="32"/>
          <w:szCs w:val="32"/>
        </w:rPr>
        <w:t>附件2</w:t>
      </w: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2020年“中秋”“国庆”节慰问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贫困农村</w:t>
      </w:r>
    </w:p>
    <w:p>
      <w:pPr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留守儿童、困境儿童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情况统计表</w:t>
      </w:r>
    </w:p>
    <w:p>
      <w:pPr>
        <w:snapToGrid w:val="0"/>
        <w:spacing w:line="520" w:lineRule="exact"/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snapToGrid w:val="0"/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8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031"/>
        <w:gridCol w:w="2156"/>
        <w:gridCol w:w="304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区县名 称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慰问困境儿童人数（人）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慰问贫困留守儿童人数（人）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发放慰问物资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折合金额（万元）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1"/>
                <w:sz w:val="30"/>
                <w:szCs w:val="30"/>
              </w:rPr>
              <w:t>慰问方式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70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30"/>
                <w:szCs w:val="3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30"/>
                <w:szCs w:val="30"/>
              </w:rPr>
            </w:pPr>
          </w:p>
        </w:tc>
        <w:tc>
          <w:tcPr>
            <w:tcW w:w="3042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30"/>
                <w:szCs w:val="30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eastAsia="方正仿宋_GBK" w:cs="Times New Roman"/>
          <w:b/>
          <w:color w:val="auto"/>
          <w:kern w:val="1"/>
          <w:sz w:val="30"/>
          <w:szCs w:val="30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color w:val="auto"/>
          <w:kern w:val="1"/>
          <w:sz w:val="30"/>
          <w:szCs w:val="30"/>
        </w:rPr>
        <w:t>备注：</w:t>
      </w:r>
      <w:r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  <w:t>慰问方式包括座谈慰问、上门走访、节日活动、亲子活动等</w:t>
      </w: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</w:pP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  <w:t xml:space="preserve">填报人： </w:t>
      </w:r>
      <w:r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  <w:t xml:space="preserve">          联系电话：</w:t>
      </w:r>
      <w:r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  <w:t xml:space="preserve">           </w:t>
      </w: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</w:pP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</w:pP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  <w:u w:val="single"/>
        </w:rPr>
      </w:pPr>
    </w:p>
    <w:p>
      <w:pPr>
        <w:tabs>
          <w:tab w:val="center" w:pos="4422"/>
        </w:tabs>
        <w:spacing w:line="520" w:lineRule="exact"/>
        <w:rPr>
          <w:rFonts w:hint="default" w:ascii="Times New Roman" w:hAnsi="Times New Roman" w:eastAsia="方正仿宋_GBK" w:cs="Times New Roman"/>
          <w:color w:val="auto"/>
          <w:kern w:val="1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992" w:gutter="0"/>
          <w:pgNumType w:fmt="numberInDash"/>
          <w:cols w:space="720" w:num="1"/>
          <w:docGrid w:linePitch="286" w:charSpace="0"/>
        </w:sectPr>
      </w:pPr>
    </w:p>
    <w:p>
      <w:pP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</w:rPr>
        <w:t>2020年“中秋”“国庆”节慰问儿童签收表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26"/>
        <w:gridCol w:w="1673"/>
        <w:gridCol w:w="1879"/>
        <w:gridCol w:w="1673"/>
        <w:gridCol w:w="2043"/>
        <w:gridCol w:w="191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区县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慰问标准</w:t>
            </w: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（元）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慰问形式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住址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32"/>
                <w:szCs w:val="32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44"/>
                <w:szCs w:val="44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kern w:val="2"/>
          <w:sz w:val="32"/>
          <w:szCs w:val="32"/>
        </w:rPr>
        <w:t>备注：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慰问标准填物品价值；慰问形式填物品名称；人员类别填困境儿童或者贫困农村留守儿童</w:t>
      </w:r>
      <w:r>
        <w:rPr>
          <w:rFonts w:hint="default" w:ascii="Times New Roman" w:hAnsi="Times New Roman" w:eastAsia="方正仿宋_GBK" w:cs="Times New Roman"/>
          <w:b/>
          <w:color w:val="auto"/>
          <w:kern w:val="2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color w:val="auto"/>
          <w:kern w:val="2"/>
          <w:sz w:val="32"/>
          <w:szCs w:val="32"/>
        </w:rPr>
        <w:tab/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029"/>
        <w:tab w:val="clear" w:pos="8306"/>
      </w:tabs>
      <w:ind w:right="360" w:firstLine="360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1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20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0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3606266"/>
    <w:rsid w:val="05EB76AB"/>
    <w:rsid w:val="071052E0"/>
    <w:rsid w:val="08F1017C"/>
    <w:rsid w:val="0B317C9F"/>
    <w:rsid w:val="0BA72824"/>
    <w:rsid w:val="0D7429A4"/>
    <w:rsid w:val="0D755B59"/>
    <w:rsid w:val="0E34706B"/>
    <w:rsid w:val="10DA571B"/>
    <w:rsid w:val="11026F0E"/>
    <w:rsid w:val="11E10211"/>
    <w:rsid w:val="12BB214A"/>
    <w:rsid w:val="14252D15"/>
    <w:rsid w:val="14CC2730"/>
    <w:rsid w:val="14DB4734"/>
    <w:rsid w:val="177C0266"/>
    <w:rsid w:val="18726088"/>
    <w:rsid w:val="19833B89"/>
    <w:rsid w:val="19A67089"/>
    <w:rsid w:val="1A980078"/>
    <w:rsid w:val="1DBB5B05"/>
    <w:rsid w:val="1F236CA9"/>
    <w:rsid w:val="201B2FDF"/>
    <w:rsid w:val="201F78BE"/>
    <w:rsid w:val="243F2BF9"/>
    <w:rsid w:val="279B1A8A"/>
    <w:rsid w:val="28365422"/>
    <w:rsid w:val="291F11F1"/>
    <w:rsid w:val="2A41185D"/>
    <w:rsid w:val="2B196093"/>
    <w:rsid w:val="2C6013FB"/>
    <w:rsid w:val="2D9B7291"/>
    <w:rsid w:val="30C444F6"/>
    <w:rsid w:val="313E10A7"/>
    <w:rsid w:val="352B4788"/>
    <w:rsid w:val="368F4B35"/>
    <w:rsid w:val="36E026A0"/>
    <w:rsid w:val="38700514"/>
    <w:rsid w:val="38F876D5"/>
    <w:rsid w:val="3D451B48"/>
    <w:rsid w:val="3DFA06CC"/>
    <w:rsid w:val="3F534679"/>
    <w:rsid w:val="40D34DC6"/>
    <w:rsid w:val="434835B5"/>
    <w:rsid w:val="44C92D5C"/>
    <w:rsid w:val="489C11CA"/>
    <w:rsid w:val="4A672B08"/>
    <w:rsid w:val="4AAE7E30"/>
    <w:rsid w:val="4B666FC4"/>
    <w:rsid w:val="4BFC7480"/>
    <w:rsid w:val="4D080091"/>
    <w:rsid w:val="4E4C0E17"/>
    <w:rsid w:val="50CA0D8D"/>
    <w:rsid w:val="50D96AC9"/>
    <w:rsid w:val="526737AB"/>
    <w:rsid w:val="55A7494B"/>
    <w:rsid w:val="5993240E"/>
    <w:rsid w:val="59E67BC6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17C4F29"/>
    <w:rsid w:val="61C0403D"/>
    <w:rsid w:val="62627823"/>
    <w:rsid w:val="62F76111"/>
    <w:rsid w:val="6328454D"/>
    <w:rsid w:val="6381452D"/>
    <w:rsid w:val="648F2DE5"/>
    <w:rsid w:val="66DC6309"/>
    <w:rsid w:val="673F3994"/>
    <w:rsid w:val="69B60976"/>
    <w:rsid w:val="69EC1C7F"/>
    <w:rsid w:val="6C5B199D"/>
    <w:rsid w:val="6C6D5FA7"/>
    <w:rsid w:val="6DC31808"/>
    <w:rsid w:val="6FBE1912"/>
    <w:rsid w:val="6FEF1739"/>
    <w:rsid w:val="72B977FC"/>
    <w:rsid w:val="73E06610"/>
    <w:rsid w:val="745025EC"/>
    <w:rsid w:val="76333513"/>
    <w:rsid w:val="7785352A"/>
    <w:rsid w:val="78456061"/>
    <w:rsid w:val="792377EB"/>
    <w:rsid w:val="7A955C60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10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18">
    <w:name w:val="fontstyle11"/>
    <w:basedOn w:val="10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1353</Characters>
  <Lines>11</Lines>
  <Paragraphs>3</Paragraphs>
  <TotalTime>1</TotalTime>
  <ScaleCrop>false</ScaleCrop>
  <LinksUpToDate>false</LinksUpToDate>
  <CharactersWithSpaces>1587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小猪</cp:lastModifiedBy>
  <cp:lastPrinted>2020-09-14T08:20:18Z</cp:lastPrinted>
  <dcterms:modified xsi:type="dcterms:W3CDTF">2020-09-14T08:22:14Z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