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rFonts w:hint="default" w:ascii="Times New Roman" w:hAnsi="Times New Roman" w:cs="Times New Roman"/>
          <w:b/>
          <w:bCs/>
          <w:kern w:val="0"/>
          <w:sz w:val="112"/>
          <w:szCs w:val="112"/>
        </w:rPr>
      </w:pPr>
      <w:r>
        <w:rPr>
          <w:rFonts w:hint="default" w:ascii="Times New Roman" w:hAnsi="Times New Roman" w:cs="Times New Roman"/>
          <w:b/>
          <w:bCs/>
          <w:kern w:val="0"/>
          <w:sz w:val="112"/>
          <w:szCs w:val="112"/>
        </w:rPr>
        <w:t xml:space="preserve"> </w:t>
      </w:r>
    </w:p>
    <w:p>
      <w:pPr>
        <w:spacing w:line="1200" w:lineRule="exact"/>
        <w:ind w:left="540" w:leftChars="257"/>
        <w:jc w:val="center"/>
        <w:rPr>
          <w:rFonts w:hint="default" w:ascii="Times New Roman" w:hAnsi="Times New Roman" w:cs="Times New Roman"/>
          <w:b/>
          <w:bCs/>
          <w:kern w:val="0"/>
          <w:sz w:val="112"/>
          <w:szCs w:val="112"/>
        </w:rPr>
      </w:pPr>
    </w:p>
    <w:p>
      <w:pPr>
        <w:spacing w:line="360" w:lineRule="auto"/>
        <w:jc w:val="center"/>
        <w:rPr>
          <w:rFonts w:hint="default" w:ascii="Times New Roman" w:hAnsi="Times New Roman" w:cs="Times New Roman"/>
          <w:b/>
          <w:kern w:val="0"/>
          <w:sz w:val="112"/>
          <w:szCs w:val="112"/>
        </w:rPr>
      </w:pPr>
      <w:r>
        <w:rPr>
          <w:rFonts w:hint="default" w:ascii="Times New Roman" w:hAnsi="Times New Roman" w:cs="Times New Roman"/>
          <w:b/>
          <w:kern w:val="0"/>
          <w:sz w:val="112"/>
          <w:szCs w:val="112"/>
        </w:rPr>
        <w:t>磋 商 文 件</w:t>
      </w:r>
    </w:p>
    <w:p>
      <w:pPr>
        <w:spacing w:line="360" w:lineRule="auto"/>
        <w:ind w:left="540" w:leftChars="257"/>
        <w:jc w:val="center"/>
        <w:rPr>
          <w:rFonts w:hint="default" w:ascii="Times New Roman" w:hAnsi="Times New Roman" w:eastAsia="仿宋_GB2312" w:cs="Times New Roman"/>
          <w:b/>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600" w:lineRule="exact"/>
        <w:ind w:left="2560" w:hanging="2560" w:hangingChars="800"/>
        <w:jc w:val="left"/>
        <w:rPr>
          <w:rFonts w:hint="default" w:ascii="Times New Roman" w:hAnsi="Times New Roman" w:cs="Times New Roman"/>
          <w:sz w:val="32"/>
        </w:rPr>
      </w:pPr>
      <w:r>
        <w:rPr>
          <w:rFonts w:hint="default" w:ascii="Times New Roman" w:hAnsi="Times New Roman" w:cs="Times New Roman"/>
          <w:sz w:val="32"/>
        </w:rPr>
        <w:t xml:space="preserve">      项目名称：</w:t>
      </w:r>
      <w:r>
        <w:rPr>
          <w:rFonts w:hint="default" w:ascii="Times New Roman" w:hAnsi="Times New Roman" w:cs="Times New Roman"/>
          <w:sz w:val="32"/>
          <w:lang w:eastAsia="zh-CN"/>
        </w:rPr>
        <w:t>“婚姻家庭指导服务”</w:t>
      </w:r>
      <w:r>
        <w:rPr>
          <w:rFonts w:hint="default" w:ascii="Times New Roman" w:hAnsi="Times New Roman" w:cs="Times New Roman"/>
          <w:sz w:val="32"/>
        </w:rPr>
        <w:t>项目</w:t>
      </w:r>
    </w:p>
    <w:p>
      <w:pPr>
        <w:tabs>
          <w:tab w:val="left" w:pos="6219"/>
        </w:tabs>
        <w:autoSpaceDE w:val="0"/>
        <w:autoSpaceDN w:val="0"/>
        <w:adjustRightInd w:val="0"/>
        <w:snapToGrid w:val="0"/>
        <w:spacing w:line="700" w:lineRule="exact"/>
        <w:ind w:firstLine="960" w:firstLineChars="300"/>
        <w:rPr>
          <w:rFonts w:hint="default" w:ascii="Times New Roman" w:hAnsi="Times New Roman" w:cs="Times New Roman"/>
          <w:sz w:val="32"/>
        </w:rPr>
      </w:pPr>
      <w:r>
        <w:rPr>
          <w:rFonts w:hint="default" w:ascii="Times New Roman" w:hAnsi="Times New Roman" w:cs="Times New Roman"/>
          <w:sz w:val="32"/>
        </w:rPr>
        <w:t xml:space="preserve">采 购 人：重庆市妇女联合会             </w:t>
      </w:r>
    </w:p>
    <w:p>
      <w:pPr>
        <w:tabs>
          <w:tab w:val="left" w:pos="6219"/>
        </w:tabs>
        <w:autoSpaceDE w:val="0"/>
        <w:autoSpaceDN w:val="0"/>
        <w:adjustRightInd w:val="0"/>
        <w:snapToGrid w:val="0"/>
        <w:spacing w:line="360" w:lineRule="auto"/>
        <w:ind w:firstLine="1303" w:firstLineChars="439"/>
        <w:rPr>
          <w:rFonts w:hint="default" w:ascii="Times New Roman" w:hAnsi="Times New Roman" w:eastAsia="仿宋_GB2312" w:cs="Times New Roman"/>
          <w:w w:val="99"/>
          <w:kern w:val="0"/>
          <w:sz w:val="30"/>
          <w:szCs w:val="30"/>
        </w:rPr>
      </w:pPr>
    </w:p>
    <w:p>
      <w:pPr>
        <w:tabs>
          <w:tab w:val="left" w:pos="6252"/>
        </w:tabs>
        <w:autoSpaceDE w:val="0"/>
        <w:autoSpaceDN w:val="0"/>
        <w:adjustRightInd w:val="0"/>
        <w:snapToGrid w:val="0"/>
        <w:spacing w:line="360" w:lineRule="auto"/>
        <w:jc w:val="left"/>
        <w:rPr>
          <w:rFonts w:hint="default" w:ascii="Times New Roman" w:hAnsi="Times New Roman" w:eastAsia="仿宋_GB2312" w:cs="Times New Roman"/>
          <w:b/>
          <w:w w:val="99"/>
          <w:kern w:val="0"/>
          <w:sz w:val="30"/>
          <w:szCs w:val="30"/>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center"/>
        <w:rPr>
          <w:rFonts w:hint="default" w:ascii="Times New Roman" w:hAnsi="Times New Roman" w:eastAsia="方正仿宋_GBK" w:cs="Times New Roman"/>
          <w:kern w:val="0"/>
          <w:sz w:val="36"/>
          <w:szCs w:val="36"/>
        </w:rPr>
      </w:pPr>
      <w:r>
        <w:rPr>
          <w:rFonts w:hint="default" w:ascii="Times New Roman" w:hAnsi="Times New Roman" w:eastAsia="方正仿宋_GBK" w:cs="Times New Roman"/>
          <w:kern w:val="0"/>
          <w:sz w:val="36"/>
          <w:szCs w:val="36"/>
        </w:rPr>
        <w:t>202</w:t>
      </w:r>
      <w:r>
        <w:rPr>
          <w:rFonts w:hint="default" w:ascii="Times New Roman" w:hAnsi="Times New Roman" w:eastAsia="方正仿宋_GBK" w:cs="Times New Roman"/>
          <w:kern w:val="0"/>
          <w:sz w:val="36"/>
          <w:szCs w:val="36"/>
          <w:lang w:val="en-US" w:eastAsia="zh-CN"/>
        </w:rPr>
        <w:t>1</w:t>
      </w:r>
      <w:r>
        <w:rPr>
          <w:rFonts w:hint="default" w:ascii="Times New Roman" w:hAnsi="Times New Roman" w:eastAsia="方正仿宋_GBK" w:cs="Times New Roman"/>
          <w:kern w:val="0"/>
          <w:sz w:val="36"/>
          <w:szCs w:val="36"/>
        </w:rPr>
        <w:t>年</w:t>
      </w:r>
      <w:r>
        <w:rPr>
          <w:rFonts w:hint="default" w:ascii="Times New Roman" w:hAnsi="Times New Roman" w:eastAsia="方正仿宋_GBK" w:cs="Times New Roman"/>
          <w:kern w:val="0"/>
          <w:sz w:val="36"/>
          <w:szCs w:val="36"/>
          <w:lang w:val="en-US" w:eastAsia="zh-CN"/>
        </w:rPr>
        <w:t>5</w:t>
      </w:r>
      <w:r>
        <w:rPr>
          <w:rFonts w:hint="default" w:ascii="Times New Roman" w:hAnsi="Times New Roman" w:eastAsia="方正仿宋_GBK" w:cs="Times New Roman"/>
          <w:kern w:val="0"/>
          <w:sz w:val="36"/>
          <w:szCs w:val="36"/>
        </w:rPr>
        <w:t>月</w:t>
      </w: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w:t>
      </w:r>
      <w:r>
        <w:rPr>
          <w:rFonts w:hint="default" w:ascii="Times New Roman" w:hAnsi="Times New Roman" w:eastAsia="方正小标宋_GBK" w:cs="Times New Roman"/>
          <w:sz w:val="44"/>
          <w:szCs w:val="44"/>
          <w:lang w:eastAsia="zh-CN"/>
        </w:rPr>
        <w:t>“婚姻家庭指导服务”</w:t>
      </w:r>
      <w:r>
        <w:rPr>
          <w:rFonts w:hint="default" w:ascii="Times New Roman" w:hAnsi="Times New Roman" w:eastAsia="方正小标宋_GBK" w:cs="Times New Roman"/>
          <w:sz w:val="44"/>
          <w:szCs w:val="44"/>
        </w:rPr>
        <w:t>项目竞争性磋商文件</w:t>
      </w:r>
    </w:p>
    <w:p>
      <w:pPr>
        <w:adjustRightInd w:val="0"/>
        <w:spacing w:line="600" w:lineRule="exact"/>
        <w:rPr>
          <w:rFonts w:hint="default" w:ascii="Times New Roman" w:hAnsi="Times New Roman" w:eastAsia="方正仿宋_GBK" w:cs="Times New Roman"/>
          <w:b/>
          <w:kern w:val="0"/>
          <w:sz w:val="32"/>
          <w:szCs w:val="32"/>
        </w:rPr>
      </w:pPr>
    </w:p>
    <w:p>
      <w:pPr>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rPr>
        <w:t>一</w:t>
      </w:r>
      <w:r>
        <w:rPr>
          <w:rFonts w:hint="default" w:ascii="Times New Roman" w:hAnsi="Times New Roman" w:eastAsia="方正黑体_GBK" w:cs="Times New Roman"/>
          <w:sz w:val="32"/>
          <w:szCs w:val="32"/>
        </w:rPr>
        <w:t>、磋商</w:t>
      </w:r>
      <w:r>
        <w:rPr>
          <w:rFonts w:hint="default" w:ascii="Times New Roman" w:hAnsi="Times New Roman" w:eastAsia="方正黑体_GBK" w:cs="Times New Roman"/>
          <w:snapToGrid w:val="0"/>
          <w:sz w:val="32"/>
          <w:szCs w:val="32"/>
        </w:rPr>
        <w:t>邀请</w:t>
      </w:r>
    </w:p>
    <w:p>
      <w:pPr>
        <w:spacing w:line="60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重庆市妇联依据政府采购相关规定，就</w:t>
      </w:r>
      <w:r>
        <w:rPr>
          <w:rFonts w:hint="default" w:ascii="Times New Roman" w:hAnsi="Times New Roman" w:eastAsia="方正仿宋_GBK" w:cs="Times New Roman"/>
          <w:sz w:val="32"/>
          <w:szCs w:val="32"/>
          <w:lang w:eastAsia="zh-CN"/>
        </w:rPr>
        <w:t>“婚姻家庭指导服务”</w:t>
      </w:r>
      <w:r>
        <w:rPr>
          <w:rFonts w:hint="default" w:ascii="Times New Roman" w:hAnsi="Times New Roman" w:eastAsia="方正仿宋_GBK" w:cs="Times New Roman"/>
          <w:sz w:val="32"/>
          <w:szCs w:val="32"/>
        </w:rPr>
        <w:t>项目进行采购，特邀请具有承接此项目能力的供应商前来竞争性磋商。</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w:t>
      </w:r>
      <w:r>
        <w:rPr>
          <w:rFonts w:hint="default" w:ascii="Times New Roman" w:hAnsi="Times New Roman" w:eastAsia="方正黑体_GBK" w:cs="Times New Roman"/>
          <w:sz w:val="32"/>
          <w:szCs w:val="32"/>
        </w:rPr>
        <w:t>、项目需求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（一）项目名称：“</w:t>
      </w:r>
      <w:r>
        <w:rPr>
          <w:rFonts w:hint="default" w:ascii="Times New Roman" w:hAnsi="Times New Roman" w:eastAsia="方正仿宋_GBK" w:cs="Times New Roman"/>
          <w:sz w:val="32"/>
          <w:szCs w:val="32"/>
          <w:lang w:eastAsia="zh-CN"/>
        </w:rPr>
        <w:t>婚姻家庭指导服务</w:t>
      </w:r>
      <w:r>
        <w:rPr>
          <w:rFonts w:hint="default" w:ascii="Times New Roman" w:hAnsi="Times New Roman" w:eastAsia="方正仿宋_GBK" w:cs="Times New Roman"/>
          <w:sz w:val="32"/>
          <w:szCs w:val="32"/>
        </w:rPr>
        <w:t>”项目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（二）实施地点：重庆巾帼园  涪陵区  江北区  巴南区  永川区  铜梁区  秀山县  高新区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实施</w:t>
      </w:r>
      <w:r>
        <w:rPr>
          <w:rFonts w:hint="default" w:ascii="Times New Roman" w:hAnsi="Times New Roman" w:eastAsia="方正仿宋_GBK" w:cs="Times New Roman"/>
          <w:sz w:val="32"/>
          <w:szCs w:val="32"/>
        </w:rPr>
        <w:t>时间：项目实施期为6月至12月上旬，12月底前完成项目评估验收。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项目内容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项目内容和方式分为以下三类：</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开设“新婚课堂”：方式为沙龙、讲座、现场活动等，地点在婚登处、社区、高校、企业或示范点指定的其他场所。服务对象</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即将步入婚姻的情侣、新婚夫妇、</w:t>
      </w:r>
      <w:r>
        <w:rPr>
          <w:rFonts w:hint="default" w:ascii="Times New Roman" w:hAnsi="Times New Roman" w:eastAsia="方正仿宋_GBK" w:cs="Times New Roman"/>
          <w:sz w:val="32"/>
          <w:szCs w:val="32"/>
          <w:lang w:eastAsia="zh-CN"/>
        </w:rPr>
        <w:t>结婚</w:t>
      </w:r>
      <w:r>
        <w:rPr>
          <w:rFonts w:hint="default" w:ascii="Times New Roman" w:hAnsi="Times New Roman" w:eastAsia="方正仿宋_GBK" w:cs="Times New Roman"/>
          <w:sz w:val="32"/>
          <w:szCs w:val="32"/>
        </w:rPr>
        <w:t>多年夫妇或婚姻家庭出现问题的夫妇等群体。</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提供咨询服务：以定点定时坐班方式开展一对一心理疏导或婚姻家庭关系指导服务，</w:t>
      </w:r>
      <w:r>
        <w:rPr>
          <w:rFonts w:hint="default"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rPr>
        <w:t>根据实际情况灵活开展线上服务。</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举办培训：举办婚姻家庭指导师种子培训，由示范点区县妇联负责组织人员和安排食宿，项目承接方提供师资。</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根据各示范点的具体情况和实际需求，具体实施内容如下：</w:t>
      </w:r>
    </w:p>
    <w:tbl>
      <w:tblPr>
        <w:tblStyle w:val="8"/>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935"/>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tcPr>
          <w:p>
            <w:pPr>
              <w:spacing w:line="6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示范点</w:t>
            </w:r>
          </w:p>
        </w:tc>
        <w:tc>
          <w:tcPr>
            <w:tcW w:w="4935" w:type="dxa"/>
          </w:tcPr>
          <w:p>
            <w:pPr>
              <w:spacing w:line="6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方式和内容</w:t>
            </w:r>
          </w:p>
        </w:tc>
        <w:tc>
          <w:tcPr>
            <w:tcW w:w="3283" w:type="dxa"/>
          </w:tcPr>
          <w:p>
            <w:pPr>
              <w:spacing w:line="6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1218" w:type="dxa"/>
            <w:vAlign w:val="center"/>
          </w:tcPr>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巾帼园</w:t>
            </w:r>
          </w:p>
        </w:tc>
        <w:tc>
          <w:tcPr>
            <w:tcW w:w="4935"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1.婚姻家庭指导师种子培训。</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2.在巾帼园开展一对一心理疏导或婚姻家庭咨询辅导。</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3.开设“新婚课堂”，含沙龙、讲座、现场活动等。地点主要在巾帼园，可根据情况由示范点指定其他地方。</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1.举办1期，仅提供师资，不少于4堂课，每堂课不少于4个学时。</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2.每周坐班1次，1次1天，总计不少于50例。</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3.总计不少于7次，每次具体内容由示范点选定。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1218" w:type="dxa"/>
            <w:vAlign w:val="center"/>
          </w:tcPr>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涪陵区</w:t>
            </w:r>
          </w:p>
        </w:tc>
        <w:tc>
          <w:tcPr>
            <w:tcW w:w="4935" w:type="dxa"/>
            <w:vAlign w:val="center"/>
          </w:tcPr>
          <w:p>
            <w:pPr>
              <w:numPr>
                <w:ilvl w:val="0"/>
                <w:numId w:val="1"/>
              </w:numPr>
              <w:spacing w:line="380" w:lineRule="exact"/>
              <w:rPr>
                <w:rFonts w:hint="default" w:ascii="Times New Roman" w:hAnsi="Times New Roman" w:eastAsia="方正仿宋_GBK" w:cs="Times New Roman"/>
                <w:sz w:val="28"/>
                <w:szCs w:val="28"/>
              </w:rPr>
            </w:pPr>
            <w:bookmarkStart w:id="0" w:name="_Hlk70341675"/>
            <w:r>
              <w:rPr>
                <w:rFonts w:hint="default" w:ascii="Times New Roman" w:hAnsi="Times New Roman" w:eastAsia="方正仿宋_GBK" w:cs="Times New Roman"/>
                <w:sz w:val="28"/>
                <w:szCs w:val="28"/>
              </w:rPr>
              <w:t>婚姻家庭指导师种子培训。</w:t>
            </w:r>
          </w:p>
          <w:bookmarkEnd w:id="0"/>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2．开设“新婚课堂”，含沙龙、讲座、现场活动等，包括进高校、进企业、进社区。</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1.举办3期（可含1次线上），仅提供师资。每期不少于2堂课，每堂课不少于4个学时。</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2.总计不少于5次,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江北区</w:t>
            </w:r>
          </w:p>
        </w:tc>
        <w:tc>
          <w:tcPr>
            <w:tcW w:w="4935" w:type="dxa"/>
            <w:vAlign w:val="center"/>
          </w:tcPr>
          <w:p>
            <w:pPr>
              <w:numPr>
                <w:ilvl w:val="0"/>
                <w:numId w:val="2"/>
              </w:num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在婚登处提供婚姻家庭调解服务。</w:t>
            </w:r>
          </w:p>
          <w:p>
            <w:pPr>
              <w:numPr>
                <w:ilvl w:val="0"/>
                <w:numId w:val="2"/>
              </w:num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开设“新婚课堂”，含沙龙、讲座、现场活动等。地点可在婚登处、区13个婚姻家庭加油站或示范点指定的其他场所。</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1.每周坐班1次，1次1天。</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2.总计不少于10次,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巴南区</w:t>
            </w:r>
          </w:p>
        </w:tc>
        <w:tc>
          <w:tcPr>
            <w:tcW w:w="4935" w:type="dxa"/>
            <w:vAlign w:val="center"/>
          </w:tcPr>
          <w:p>
            <w:pPr>
              <w:numPr>
                <w:ilvl w:val="0"/>
                <w:numId w:val="3"/>
              </w:num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一对一婚姻家庭咨询辅导。</w:t>
            </w:r>
          </w:p>
          <w:p>
            <w:pPr>
              <w:numPr>
                <w:ilvl w:val="0"/>
                <w:numId w:val="3"/>
              </w:num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婚姻家庭指导师种子培训。</w:t>
            </w:r>
          </w:p>
          <w:p>
            <w:pPr>
              <w:numPr>
                <w:ilvl w:val="0"/>
                <w:numId w:val="3"/>
              </w:num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开设“新婚课堂”，含沙龙、讲座、现场活动等。地点可在婚登处、社区或区妇联指定的其他场所。</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1.不少于30例，可线上。</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2.举办2期，仅提供师资，每期2堂课，每堂课不少于4个学时。</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3.不少于3次,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永川区</w:t>
            </w:r>
          </w:p>
        </w:tc>
        <w:tc>
          <w:tcPr>
            <w:tcW w:w="4935" w:type="dxa"/>
            <w:vAlign w:val="center"/>
          </w:tcPr>
          <w:p>
            <w:pPr>
              <w:tabs>
                <w:tab w:val="left" w:pos="312"/>
              </w:tabs>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开设“新婚课堂”，含沙龙、讲座、现场活动等。地点主要在高校（针对女大学生）和企业（针对女职工），也可在示范点指定的其他场所。</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12场次,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w:t>
            </w:r>
          </w:p>
        </w:tc>
        <w:tc>
          <w:tcPr>
            <w:tcW w:w="4935"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开设“新婚课堂”，含沙龙、讲座、现场活动等。地点可在婚登处、社区或示范点指定的其他场所。</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12场次,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秀山县</w:t>
            </w:r>
          </w:p>
        </w:tc>
        <w:tc>
          <w:tcPr>
            <w:tcW w:w="4935"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1.提供一对一婚姻家庭咨询服务。</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2.开设“新婚课堂”，含沙龙、讲座、现场活动等。地点可在婚登处、社区或示范点指定的其他场所。</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1.可线上开展，不少于50例。</w:t>
            </w:r>
          </w:p>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2.不少于7次, 每次具体内容由示范点选定。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1218" w:type="dxa"/>
            <w:vAlign w:val="center"/>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高新区</w:t>
            </w:r>
          </w:p>
        </w:tc>
        <w:tc>
          <w:tcPr>
            <w:tcW w:w="4935"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在高新区西永派出所心理咨询室坐班，为妇女群众提供心理干预服务。</w:t>
            </w:r>
          </w:p>
        </w:tc>
        <w:tc>
          <w:tcPr>
            <w:tcW w:w="3283" w:type="dxa"/>
            <w:vAlign w:val="center"/>
          </w:tcPr>
          <w:p>
            <w:pPr>
              <w:spacing w:line="3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每周坐班2次，每次半天（下午），每周可根据实际预约情况增加1次。</w:t>
            </w:r>
          </w:p>
        </w:tc>
      </w:tr>
    </w:tbl>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项目经费预算：</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万元（含项目评估验收费）。</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三、采购方式：</w:t>
      </w:r>
      <w:r>
        <w:rPr>
          <w:rFonts w:hint="default" w:ascii="Times New Roman" w:hAnsi="Times New Roman" w:eastAsia="方正仿宋_GBK" w:cs="Times New Roman"/>
          <w:sz w:val="32"/>
          <w:szCs w:val="32"/>
        </w:rPr>
        <w:t>竞争性磋商</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四、供应商资格要求</w:t>
      </w:r>
    </w:p>
    <w:p>
      <w:pPr>
        <w:spacing w:line="560" w:lineRule="exact"/>
        <w:ind w:firstLine="640" w:firstLineChars="200"/>
        <w:rPr>
          <w:rFonts w:hint="default" w:ascii="Times New Roman" w:hAnsi="Times New Roman" w:eastAsia="方正仿宋_GBK" w:cs="Times New Roman"/>
          <w:kern w:val="0"/>
          <w:sz w:val="32"/>
          <w:szCs w:val="32"/>
          <w:highlight w:val="red"/>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sz w:val="32"/>
          <w:szCs w:val="32"/>
        </w:rPr>
        <w:t>具备婚姻家庭指导服务</w:t>
      </w:r>
      <w:r>
        <w:rPr>
          <w:rFonts w:hint="eastAsia" w:eastAsia="方正仿宋_GBK" w:cs="Times New Roman"/>
          <w:sz w:val="32"/>
          <w:szCs w:val="32"/>
          <w:lang w:eastAsia="zh-CN"/>
        </w:rPr>
        <w:t>资质</w:t>
      </w:r>
      <w:r>
        <w:rPr>
          <w:rFonts w:hint="default" w:ascii="Times New Roman" w:hAnsi="Times New Roman" w:eastAsia="方正仿宋_GBK" w:cs="Times New Roman"/>
          <w:sz w:val="32"/>
          <w:szCs w:val="32"/>
          <w:lang w:eastAsia="zh-CN"/>
        </w:rPr>
        <w:t>、心理咨询服务</w:t>
      </w:r>
      <w:r>
        <w:rPr>
          <w:rFonts w:hint="default" w:ascii="Times New Roman" w:hAnsi="Times New Roman" w:eastAsia="方正仿宋_GBK" w:cs="Times New Roman"/>
          <w:sz w:val="32"/>
          <w:szCs w:val="32"/>
        </w:rPr>
        <w:t>资质</w:t>
      </w:r>
      <w:r>
        <w:rPr>
          <w:rFonts w:hint="eastAsia" w:eastAsia="方正仿宋_GBK" w:cs="Times New Roman"/>
          <w:sz w:val="32"/>
          <w:szCs w:val="32"/>
          <w:lang w:eastAsia="zh-CN"/>
        </w:rPr>
        <w:t>，具有</w:t>
      </w:r>
      <w:r>
        <w:rPr>
          <w:rFonts w:hint="default" w:ascii="Times New Roman" w:hAnsi="Times New Roman" w:eastAsia="方正仿宋_GBK" w:cs="Times New Roman"/>
          <w:sz w:val="32"/>
          <w:szCs w:val="32"/>
        </w:rPr>
        <w:t>独立法人资格的相关机构。</w:t>
      </w:r>
    </w:p>
    <w:p>
      <w:pPr>
        <w:tabs>
          <w:tab w:val="left" w:pos="1050"/>
          <w:tab w:val="left" w:pos="1470"/>
        </w:tabs>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（二）具有实施本项目的能力，完成过同类型的相关项目。有支持项目实施的技术团队，需提供技术团队完成的同类型案例作为佐证材料。</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sz w:val="32"/>
          <w:szCs w:val="32"/>
        </w:rPr>
        <w:t>必须能够开具正规发票，</w:t>
      </w:r>
      <w:r>
        <w:rPr>
          <w:rFonts w:hint="default" w:ascii="Times New Roman" w:hAnsi="Times New Roman" w:eastAsia="方正仿宋_GBK" w:cs="Times New Roman"/>
          <w:kern w:val="0"/>
          <w:sz w:val="32"/>
          <w:szCs w:val="32"/>
        </w:rPr>
        <w:t>近三年</w:t>
      </w:r>
      <w:r>
        <w:rPr>
          <w:rFonts w:hint="default" w:ascii="Times New Roman" w:hAnsi="Times New Roman" w:eastAsia="方正仿宋_GBK" w:cs="Times New Roman"/>
          <w:sz w:val="32"/>
          <w:szCs w:val="32"/>
        </w:rPr>
        <w:t>在经</w:t>
      </w:r>
      <w:r>
        <w:rPr>
          <w:rFonts w:hint="default" w:ascii="Times New Roman" w:hAnsi="Times New Roman" w:eastAsia="方正仿宋_GBK" w:cs="Times New Roman"/>
          <w:kern w:val="0"/>
          <w:sz w:val="32"/>
          <w:szCs w:val="32"/>
        </w:rPr>
        <w:t>营活动中没有重大违法记录。</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（四）</w:t>
      </w:r>
      <w:r>
        <w:rPr>
          <w:rFonts w:hint="default" w:ascii="Times New Roman" w:hAnsi="Times New Roman" w:eastAsia="方正仿宋_GBK" w:cs="Times New Roman"/>
          <w:sz w:val="32"/>
          <w:szCs w:val="32"/>
        </w:rPr>
        <w:t>申请人应自主服务，不得再将项目委托给其他单位。</w:t>
      </w:r>
    </w:p>
    <w:p>
      <w:pPr>
        <w:widowControl/>
        <w:spacing w:line="600" w:lineRule="exact"/>
        <w:ind w:firstLine="640" w:firstLineChars="200"/>
        <w:jc w:val="left"/>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（五）法律、行政法规规定的其他条件。</w:t>
      </w:r>
    </w:p>
    <w:p>
      <w:pPr>
        <w:adjustRightInd w:val="0"/>
        <w:spacing w:line="600" w:lineRule="exact"/>
        <w:ind w:left="638" w:leftChars="30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五、磋商有关说明</w:t>
      </w:r>
      <w:r>
        <w:rPr>
          <w:rFonts w:hint="default" w:ascii="Times New Roman" w:hAnsi="Times New Roman" w:cs="Times New Roman"/>
          <w:kern w:val="0"/>
          <w:sz w:val="24"/>
          <w:szCs w:val="24"/>
        </w:rPr>
        <w:br w:type="textWrapping"/>
      </w:r>
      <w:r>
        <w:rPr>
          <w:rFonts w:hint="default" w:ascii="Times New Roman" w:hAnsi="Times New Roman" w:eastAsia="方正仿宋_GBK" w:cs="Times New Roman"/>
          <w:kern w:val="0"/>
          <w:sz w:val="32"/>
          <w:szCs w:val="32"/>
        </w:rPr>
        <w:t>（一）凡有意参加磋商的供应商，请在重庆妇女网</w:t>
      </w:r>
    </w:p>
    <w:p>
      <w:pPr>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rPr>
        <w:t>（www.cqwomen.org.cn）“文件公告”栏下载本项目磋商文件、补遗文件等磋商前公布的所有项目资料，无论供应商下载与否，均视为已知晓所有磋商内容。</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color w:val="auto"/>
          <w:kern w:val="0"/>
          <w:sz w:val="32"/>
          <w:szCs w:val="32"/>
        </w:rPr>
        <w:t>（二）磋商文件公告期限： 202</w:t>
      </w: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日至</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lang w:val="en-US" w:eastAsia="zh-CN"/>
        </w:rPr>
        <w:t>月17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rPr>
        <w:br w:type="textWrapping"/>
      </w:r>
      <w:r>
        <w:rPr>
          <w:rFonts w:hint="default" w:ascii="Times New Roman" w:hAnsi="Times New Roman" w:eastAsia="方正仿宋_GBK" w:cs="Times New Roman"/>
          <w:color w:val="auto"/>
          <w:kern w:val="0"/>
          <w:sz w:val="32"/>
          <w:szCs w:val="32"/>
        </w:rPr>
        <w:t xml:space="preserve">    （三）报名时间及资格审查：</w:t>
      </w:r>
    </w:p>
    <w:p>
      <w:pPr>
        <w:numPr>
          <w:ilvl w:val="0"/>
          <w:numId w:val="0"/>
        </w:numPr>
        <w:ind w:firstLine="640" w:firstLineChars="200"/>
        <w:rPr>
          <w:rFonts w:hint="default" w:ascii="Times New Roman" w:hAnsi="Times New Roman" w:eastAsia="方正仿宋_GBK" w:cs="Times New Roman"/>
          <w:color w:val="auto"/>
          <w:kern w:val="0"/>
          <w:sz w:val="32"/>
          <w:szCs w:val="32"/>
        </w:rPr>
      </w:pPr>
      <w:r>
        <w:rPr>
          <w:rFonts w:hint="default" w:eastAsia="方正仿宋_GBK" w:cs="Times New Roman"/>
          <w:color w:val="auto"/>
          <w:kern w:val="0"/>
          <w:sz w:val="32"/>
          <w:szCs w:val="32"/>
          <w:lang w:val="en-US"/>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报名时间：202</w:t>
      </w: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日14:30至202</w:t>
      </w: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日14:50。</w:t>
      </w:r>
    </w:p>
    <w:p>
      <w:pPr>
        <w:numPr>
          <w:ilvl w:val="0"/>
          <w:numId w:val="0"/>
        </w:numPr>
        <w:ind w:firstLine="640" w:firstLineChars="200"/>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2、报名方式：请递送至重庆市妇女联合会3</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5办公室（地址：江北区盘溪路408号），联系人：</w:t>
      </w:r>
      <w:r>
        <w:rPr>
          <w:rFonts w:hint="default" w:ascii="Times New Roman" w:hAnsi="Times New Roman" w:eastAsia="方正仿宋_GBK" w:cs="Times New Roman"/>
          <w:kern w:val="0"/>
          <w:sz w:val="32"/>
          <w:szCs w:val="32"/>
          <w:lang w:eastAsia="zh-CN"/>
        </w:rPr>
        <w:t>陈薛平</w:t>
      </w:r>
      <w:r>
        <w:rPr>
          <w:rFonts w:hint="default" w:ascii="Times New Roman" w:hAnsi="Times New Roman" w:eastAsia="方正仿宋_GBK" w:cs="Times New Roman"/>
          <w:kern w:val="0"/>
          <w:sz w:val="32"/>
          <w:szCs w:val="32"/>
        </w:rPr>
        <w:t>，联系电话：67125</w:t>
      </w:r>
      <w:r>
        <w:rPr>
          <w:rFonts w:hint="default" w:ascii="Times New Roman" w:hAnsi="Times New Roman" w:eastAsia="方正仿宋_GBK" w:cs="Times New Roman"/>
          <w:kern w:val="0"/>
          <w:sz w:val="32"/>
          <w:szCs w:val="32"/>
          <w:lang w:val="en-US" w:eastAsia="zh-CN"/>
        </w:rPr>
        <w:t>345</w:t>
      </w:r>
      <w:r>
        <w:rPr>
          <w:rFonts w:hint="default" w:ascii="Times New Roman" w:hAnsi="Times New Roman" w:eastAsia="方正仿宋_GBK" w:cs="Times New Roman"/>
          <w:kern w:val="0"/>
          <w:sz w:val="32"/>
          <w:szCs w:val="32"/>
        </w:rPr>
        <w:t>。逾期不再受理。</w:t>
      </w:r>
    </w:p>
    <w:p>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3、资格审查：报名时只需出示具备参与磋商的相关资格证明原件，并递交复印件一份（包括：企业经营许可证、民办非企业单位登记证书、法定代表人身份证明、法定代表人授权委托书、被委托人身份证等）。</w:t>
      </w:r>
    </w:p>
    <w:p>
      <w:pPr>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六、磋商文件要求</w:t>
      </w:r>
    </w:p>
    <w:p>
      <w:pPr>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仿宋_GBK" w:cs="Times New Roman"/>
          <w:kern w:val="0"/>
          <w:sz w:val="32"/>
          <w:szCs w:val="32"/>
        </w:rPr>
        <w:t>（一）磋商文件需密封并加盖单位公章，正副本各壹份，正本每页需加盖公章或骑缝章。</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（二）磋商文件必须按照规定的时间地点送达</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日下午14:30—14:50交重</w:t>
      </w:r>
      <w:r>
        <w:rPr>
          <w:rFonts w:hint="default" w:ascii="Times New Roman" w:hAnsi="Times New Roman" w:eastAsia="方正仿宋_GBK" w:cs="Times New Roman"/>
          <w:color w:val="auto"/>
          <w:kern w:val="32"/>
          <w:sz w:val="32"/>
          <w:szCs w:val="32"/>
        </w:rPr>
        <w:t>庆市妇联3</w:t>
      </w:r>
      <w:r>
        <w:rPr>
          <w:rFonts w:hint="default" w:ascii="Times New Roman" w:hAnsi="Times New Roman" w:eastAsia="方正仿宋_GBK" w:cs="Times New Roman"/>
          <w:color w:val="auto"/>
          <w:kern w:val="32"/>
          <w:sz w:val="32"/>
          <w:szCs w:val="32"/>
          <w:lang w:val="en-US" w:eastAsia="zh-CN"/>
        </w:rPr>
        <w:t>1</w:t>
      </w:r>
      <w:r>
        <w:rPr>
          <w:rFonts w:hint="default" w:ascii="Times New Roman" w:hAnsi="Times New Roman" w:eastAsia="方正仿宋_GBK" w:cs="Times New Roman"/>
          <w:color w:val="auto"/>
          <w:kern w:val="32"/>
          <w:sz w:val="32"/>
          <w:szCs w:val="32"/>
        </w:rPr>
        <w:t>5办公室</w:t>
      </w:r>
      <w:r>
        <w:rPr>
          <w:rFonts w:hint="default" w:ascii="Times New Roman" w:hAnsi="Times New Roman" w:eastAsia="方正仿宋_GBK" w:cs="Times New Roman"/>
          <w:color w:val="auto"/>
          <w:kern w:val="0"/>
          <w:sz w:val="32"/>
          <w:szCs w:val="32"/>
        </w:rPr>
        <w:t>）</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注：报名与递交磋商文件为同一时间。</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（三）磋商文件主要包括以下部分：</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1、报价函（见附件1）；</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2、供应商资质证明材料（包括但不限于：企业经营许可证、民办非企业单位登记证书、法定代表人身份证明、法定代表人授权委托书、被委托人身份证等）；</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3、项目申报书，包括单位简况、项目负责人的主要简历、承担项目及成果、项目实施方案、项目申报供应商意见等（见附件2）</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4、近两年完成的同类型案例的合同复印件等印证材料。</w:t>
      </w:r>
    </w:p>
    <w:p>
      <w:pPr>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七、竞争性磋商流程</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0"/>
          <w:sz w:val="32"/>
          <w:szCs w:val="32"/>
        </w:rPr>
        <w:t>（一）磋商时间：202</w:t>
      </w: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日下午15：00—16：30</w:t>
      </w:r>
      <w:r>
        <w:rPr>
          <w:rFonts w:hint="default" w:ascii="Times New Roman" w:hAnsi="Times New Roman" w:eastAsia="方正仿宋_GBK" w:cs="Times New Roman"/>
          <w:color w:val="auto"/>
          <w:kern w:val="32"/>
          <w:sz w:val="32"/>
          <w:szCs w:val="32"/>
        </w:rPr>
        <w:t xml:space="preserve">。 </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（二）磋商地点：</w:t>
      </w:r>
      <w:r>
        <w:rPr>
          <w:rFonts w:hint="default" w:ascii="Times New Roman" w:hAnsi="Times New Roman" w:eastAsia="方正仿宋_GBK" w:cs="Times New Roman"/>
          <w:kern w:val="32"/>
          <w:sz w:val="32"/>
          <w:szCs w:val="32"/>
        </w:rPr>
        <w:t>重庆市妇联</w:t>
      </w:r>
      <w:r>
        <w:rPr>
          <w:rFonts w:hint="default" w:ascii="Times New Roman" w:hAnsi="Times New Roman" w:eastAsia="方正仿宋_GBK" w:cs="Times New Roman"/>
          <w:sz w:val="32"/>
          <w:szCs w:val="32"/>
        </w:rPr>
        <w:t>五楼会议室</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kern w:val="32"/>
          <w:sz w:val="32"/>
          <w:szCs w:val="32"/>
        </w:rPr>
        <w:t>江北区盘溪路408号）。</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lang w:eastAsia="zh-CN"/>
        </w:rPr>
      </w:pPr>
      <w:r>
        <w:rPr>
          <w:rFonts w:hint="default" w:ascii="Times New Roman" w:hAnsi="Times New Roman" w:eastAsia="方正仿宋_GBK" w:cs="Times New Roman"/>
          <w:kern w:val="0"/>
          <w:sz w:val="32"/>
          <w:szCs w:val="32"/>
        </w:rPr>
        <w:t>（三）磋商方式：</w:t>
      </w:r>
      <w:r>
        <w:rPr>
          <w:rFonts w:hint="default" w:ascii="Times New Roman" w:hAnsi="Times New Roman" w:eastAsia="方正仿宋_GBK" w:cs="Times New Roman"/>
          <w:kern w:val="32"/>
          <w:sz w:val="32"/>
          <w:szCs w:val="32"/>
        </w:rPr>
        <w:t>通过</w:t>
      </w:r>
      <w:r>
        <w:rPr>
          <w:rFonts w:hint="default" w:ascii="Times New Roman" w:hAnsi="Times New Roman" w:eastAsia="方正仿宋_GBK" w:cs="Times New Roman"/>
          <w:kern w:val="32"/>
          <w:sz w:val="32"/>
          <w:szCs w:val="32"/>
          <w:lang w:eastAsia="zh-CN"/>
        </w:rPr>
        <w:t>报名</w:t>
      </w:r>
      <w:r>
        <w:rPr>
          <w:rFonts w:hint="default" w:ascii="Times New Roman" w:hAnsi="Times New Roman" w:eastAsia="方正仿宋_GBK" w:cs="Times New Roman"/>
          <w:kern w:val="32"/>
          <w:sz w:val="32"/>
          <w:szCs w:val="32"/>
        </w:rPr>
        <w:t>预审的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派出代表提前</w:t>
      </w:r>
      <w:r>
        <w:rPr>
          <w:rFonts w:hint="default" w:ascii="Times New Roman" w:hAnsi="Times New Roman" w:eastAsia="方正仿宋_GBK" w:cs="Times New Roman"/>
          <w:kern w:val="32"/>
          <w:sz w:val="32"/>
          <w:szCs w:val="32"/>
          <w:lang w:val="en-US" w:eastAsia="zh-CN"/>
        </w:rPr>
        <w:t>10</w:t>
      </w:r>
      <w:r>
        <w:rPr>
          <w:rFonts w:hint="default" w:ascii="Times New Roman" w:hAnsi="Times New Roman" w:eastAsia="方正仿宋_GBK" w:cs="Times New Roman"/>
          <w:kern w:val="32"/>
          <w:sz w:val="32"/>
          <w:szCs w:val="32"/>
        </w:rPr>
        <w:t>分钟到场，并出示身份和代表权限证明，然后采取抽签确定磋商顺序。磋商小组</w:t>
      </w:r>
      <w:r>
        <w:rPr>
          <w:rFonts w:hint="default" w:ascii="Times New Roman" w:hAnsi="Times New Roman" w:eastAsia="方正仿宋_GBK" w:cs="Times New Roman"/>
          <w:kern w:val="32"/>
          <w:sz w:val="32"/>
          <w:szCs w:val="32"/>
          <w:lang w:eastAsia="zh-CN"/>
        </w:rPr>
        <w:t>根据需要与</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单独进行磋商</w:t>
      </w:r>
      <w:r>
        <w:rPr>
          <w:rFonts w:hint="default" w:ascii="Times New Roman" w:hAnsi="Times New Roman" w:eastAsia="方正仿宋_GBK" w:cs="Times New Roman"/>
          <w:kern w:val="32"/>
          <w:sz w:val="32"/>
          <w:szCs w:val="32"/>
          <w:lang w:eastAsia="zh-CN"/>
        </w:rPr>
        <w:t>，根据情况可进行第二轮磋商。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所有实质性响应的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在磋商小组规定时间内提交最后报价。</w:t>
      </w:r>
    </w:p>
    <w:p>
      <w:pPr>
        <w:autoSpaceDE w:val="0"/>
        <w:autoSpaceDN w:val="0"/>
        <w:adjustRightInd w:val="0"/>
        <w:snapToGrid w:val="0"/>
        <w:spacing w:line="600" w:lineRule="exact"/>
        <w:ind w:firstLine="640"/>
        <w:rPr>
          <w:rFonts w:hint="default" w:ascii="Times New Roman" w:hAnsi="Times New Roman" w:eastAsia="方正黑体_GBK" w:cs="Times New Roman"/>
          <w:sz w:val="32"/>
          <w:szCs w:val="32"/>
        </w:rPr>
      </w:pPr>
      <w:r>
        <w:rPr>
          <w:rFonts w:hint="default" w:ascii="Times New Roman" w:hAnsi="Times New Roman" w:eastAsia="方正仿宋_GBK" w:cs="Times New Roman"/>
          <w:kern w:val="0"/>
          <w:sz w:val="32"/>
          <w:szCs w:val="32"/>
        </w:rPr>
        <w:t>（四）成交原则：</w:t>
      </w:r>
      <w:r>
        <w:rPr>
          <w:rFonts w:hint="default" w:ascii="Times New Roman" w:hAnsi="Times New Roman" w:eastAsia="方正仿宋_GBK" w:cs="Times New Roman"/>
          <w:kern w:val="32"/>
          <w:sz w:val="32"/>
          <w:szCs w:val="32"/>
        </w:rPr>
        <w:t>磋商评审组按照项目</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的</w:t>
      </w:r>
      <w:r>
        <w:rPr>
          <w:rFonts w:hint="default" w:ascii="Times New Roman" w:hAnsi="Times New Roman" w:eastAsia="方正仿宋_GBK" w:cs="Times New Roman"/>
          <w:kern w:val="32"/>
          <w:sz w:val="32"/>
          <w:szCs w:val="32"/>
          <w:lang w:eastAsia="zh-CN"/>
        </w:rPr>
        <w:t>磋商报价、项目执行能力和机构实力、项目方案创新度和完整度、实施过心理服务类</w:t>
      </w:r>
      <w:r>
        <w:rPr>
          <w:rFonts w:hint="eastAsia" w:eastAsia="方正仿宋_GBK" w:cs="Times New Roman"/>
          <w:kern w:val="32"/>
          <w:sz w:val="32"/>
          <w:szCs w:val="32"/>
          <w:lang w:eastAsia="zh-CN"/>
        </w:rPr>
        <w:t>项目</w:t>
      </w:r>
      <w:r>
        <w:rPr>
          <w:rFonts w:hint="default" w:ascii="Times New Roman" w:hAnsi="Times New Roman" w:eastAsia="方正仿宋_GBK" w:cs="Times New Roman"/>
          <w:kern w:val="32"/>
          <w:sz w:val="32"/>
          <w:szCs w:val="32"/>
          <w:lang w:eastAsia="zh-CN"/>
        </w:rPr>
        <w:t>、婚姻家庭指导服务类项目、有执业</w:t>
      </w:r>
      <w:r>
        <w:rPr>
          <w:rFonts w:hint="default" w:ascii="Times New Roman" w:hAnsi="Times New Roman" w:eastAsia="方正仿宋_GBK" w:cs="Times New Roman"/>
          <w:kern w:val="32"/>
          <w:sz w:val="32"/>
          <w:szCs w:val="32"/>
          <w:lang w:val="en-US" w:eastAsia="zh-CN"/>
        </w:rPr>
        <w:t>3年以上专业心理咨询师和婚姻家庭咨询师</w:t>
      </w:r>
      <w:r>
        <w:rPr>
          <w:rFonts w:hint="default" w:ascii="Times New Roman" w:hAnsi="Times New Roman" w:eastAsia="方正仿宋_GBK" w:cs="Times New Roman"/>
          <w:kern w:val="32"/>
          <w:sz w:val="32"/>
          <w:szCs w:val="32"/>
        </w:rPr>
        <w:t>等内容进行综合评定，综合得分最高的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为项目供应商候选人，再提交市妇联主席办公会审议确定成交供应商。</w:t>
      </w:r>
    </w:p>
    <w:p>
      <w:pPr>
        <w:tabs>
          <w:tab w:val="left" w:pos="1050"/>
          <w:tab w:val="left" w:pos="1470"/>
        </w:tabs>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八、磋商程序及方法、评审标准、无效响应和采购终止</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1" w:name="_Toc485137803"/>
      <w:r>
        <w:rPr>
          <w:rFonts w:hint="default" w:ascii="Times New Roman" w:hAnsi="Times New Roman" w:eastAsia="方正仿宋_GBK" w:cs="Times New Roman"/>
          <w:kern w:val="0"/>
          <w:sz w:val="32"/>
          <w:szCs w:val="32"/>
        </w:rPr>
        <w:t>（一）磋商程序及方法</w:t>
      </w:r>
      <w:bookmarkEnd w:id="1"/>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default" w:ascii="Times New Roman" w:hAnsi="Times New Roman" w:eastAsia="方正仿宋_GBK" w:cs="Times New Roman"/>
          <w:kern w:val="32"/>
          <w:sz w:val="32"/>
          <w:szCs w:val="32"/>
          <w:lang w:eastAsia="zh-CN"/>
        </w:rPr>
        <w:t>磋商报价、项目执行能力和机构实力、项目方案创新度和完整度、实施过心理服务类</w:t>
      </w:r>
      <w:r>
        <w:rPr>
          <w:rFonts w:hint="eastAsia" w:eastAsia="方正仿宋_GBK" w:cs="Times New Roman"/>
          <w:kern w:val="32"/>
          <w:sz w:val="32"/>
          <w:szCs w:val="32"/>
          <w:lang w:eastAsia="zh-CN"/>
        </w:rPr>
        <w:t>项目</w:t>
      </w:r>
      <w:r>
        <w:rPr>
          <w:rFonts w:hint="default" w:ascii="Times New Roman" w:hAnsi="Times New Roman" w:eastAsia="方正仿宋_GBK" w:cs="Times New Roman"/>
          <w:kern w:val="32"/>
          <w:sz w:val="32"/>
          <w:szCs w:val="32"/>
          <w:lang w:eastAsia="zh-CN"/>
        </w:rPr>
        <w:t>、婚姻家庭指导服</w:t>
      </w:r>
      <w:bookmarkStart w:id="5" w:name="_GoBack"/>
      <w:bookmarkEnd w:id="5"/>
      <w:r>
        <w:rPr>
          <w:rFonts w:hint="default" w:ascii="Times New Roman" w:hAnsi="Times New Roman" w:eastAsia="方正仿宋_GBK" w:cs="Times New Roman"/>
          <w:kern w:val="32"/>
          <w:sz w:val="32"/>
          <w:szCs w:val="32"/>
          <w:lang w:eastAsia="zh-CN"/>
        </w:rPr>
        <w:t>务类项目、有执业</w:t>
      </w:r>
      <w:r>
        <w:rPr>
          <w:rFonts w:hint="default" w:ascii="Times New Roman" w:hAnsi="Times New Roman" w:eastAsia="方正仿宋_GBK" w:cs="Times New Roman"/>
          <w:kern w:val="32"/>
          <w:sz w:val="32"/>
          <w:szCs w:val="32"/>
          <w:lang w:val="en-US" w:eastAsia="zh-CN"/>
        </w:rPr>
        <w:t>3年以上专业心理咨询师和婚姻家庭咨询师</w:t>
      </w:r>
      <w:r>
        <w:rPr>
          <w:rFonts w:hint="default" w:ascii="Times New Roman" w:hAnsi="Times New Roman" w:eastAsia="方正仿宋_GBK" w:cs="Times New Roman"/>
          <w:snapToGrid w:val="0"/>
          <w:kern w:val="0"/>
          <w:sz w:val="32"/>
          <w:szCs w:val="32"/>
        </w:rPr>
        <w:t>等评定因素分别按照相应权重值计算分项得分后相加，满分为100分。</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（二）评审标准</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910"/>
        <w:gridCol w:w="871"/>
        <w:gridCol w:w="1452"/>
        <w:gridCol w:w="159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84" w:type="dxa"/>
            <w:vMerge w:val="restart"/>
            <w:noWrap w:val="0"/>
            <w:vAlign w:val="center"/>
          </w:tcPr>
          <w:p>
            <w:pPr>
              <w:spacing w:line="520" w:lineRule="exact"/>
              <w:ind w:firstLine="28"/>
              <w:jc w:val="center"/>
              <w:rPr>
                <w:rFonts w:hint="default" w:ascii="Times New Roman" w:hAnsi="Times New Roman" w:eastAsia="方正仿宋_GBK" w:cs="Times New Roman"/>
                <w:b/>
                <w:sz w:val="28"/>
                <w:szCs w:val="28"/>
              </w:rPr>
            </w:pPr>
            <w:bookmarkStart w:id="2" w:name="_Toc485137805"/>
            <w:r>
              <w:rPr>
                <w:rFonts w:hint="default" w:ascii="Times New Roman" w:hAnsi="Times New Roman" w:eastAsia="方正仿宋_GBK" w:cs="Times New Roman"/>
                <w:b/>
                <w:sz w:val="28"/>
                <w:szCs w:val="28"/>
              </w:rPr>
              <w:t>序号</w:t>
            </w:r>
          </w:p>
        </w:tc>
        <w:tc>
          <w:tcPr>
            <w:tcW w:w="2910" w:type="dxa"/>
            <w:vMerge w:val="restart"/>
            <w:noWrap w:val="0"/>
            <w:vAlign w:val="center"/>
          </w:tcPr>
          <w:p>
            <w:pPr>
              <w:spacing w:line="520" w:lineRule="exact"/>
              <w:ind w:firstLine="28"/>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评分因素及权值</w:t>
            </w:r>
          </w:p>
        </w:tc>
        <w:tc>
          <w:tcPr>
            <w:tcW w:w="871" w:type="dxa"/>
            <w:vMerge w:val="restart"/>
            <w:noWrap w:val="0"/>
            <w:vAlign w:val="center"/>
          </w:tcPr>
          <w:p>
            <w:pPr>
              <w:spacing w:line="520" w:lineRule="exact"/>
              <w:ind w:firstLine="28"/>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分值</w:t>
            </w:r>
          </w:p>
        </w:tc>
        <w:tc>
          <w:tcPr>
            <w:tcW w:w="4356" w:type="dxa"/>
            <w:gridSpan w:val="3"/>
            <w:noWrap w:val="0"/>
            <w:vAlign w:val="center"/>
          </w:tcPr>
          <w:p>
            <w:pPr>
              <w:spacing w:line="520" w:lineRule="exact"/>
              <w:ind w:firstLine="28"/>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484" w:type="dxa"/>
            <w:vMerge w:val="continue"/>
            <w:noWrap w:val="0"/>
            <w:vAlign w:val="center"/>
          </w:tcPr>
          <w:p>
            <w:pPr>
              <w:spacing w:line="520" w:lineRule="exact"/>
              <w:ind w:firstLine="28"/>
              <w:jc w:val="center"/>
              <w:rPr>
                <w:rFonts w:hint="default" w:ascii="Times New Roman" w:hAnsi="Times New Roman" w:eastAsia="方正仿宋_GBK" w:cs="Times New Roman"/>
                <w:b/>
                <w:sz w:val="28"/>
                <w:szCs w:val="28"/>
              </w:rPr>
            </w:pPr>
          </w:p>
        </w:tc>
        <w:tc>
          <w:tcPr>
            <w:tcW w:w="2910" w:type="dxa"/>
            <w:vMerge w:val="continue"/>
            <w:noWrap w:val="0"/>
            <w:vAlign w:val="center"/>
          </w:tcPr>
          <w:p>
            <w:pPr>
              <w:spacing w:line="520" w:lineRule="exact"/>
              <w:ind w:firstLine="28"/>
              <w:jc w:val="center"/>
              <w:rPr>
                <w:rFonts w:hint="default" w:ascii="Times New Roman" w:hAnsi="Times New Roman" w:eastAsia="方正仿宋_GBK" w:cs="Times New Roman"/>
                <w:b/>
                <w:sz w:val="28"/>
                <w:szCs w:val="28"/>
              </w:rPr>
            </w:pPr>
          </w:p>
        </w:tc>
        <w:tc>
          <w:tcPr>
            <w:tcW w:w="871" w:type="dxa"/>
            <w:vMerge w:val="continue"/>
            <w:noWrap w:val="0"/>
            <w:vAlign w:val="center"/>
          </w:tcPr>
          <w:p>
            <w:pPr>
              <w:spacing w:line="520" w:lineRule="exact"/>
              <w:ind w:firstLine="28"/>
              <w:jc w:val="center"/>
              <w:rPr>
                <w:rFonts w:hint="default" w:ascii="Times New Roman" w:hAnsi="Times New Roman" w:eastAsia="方正仿宋_GBK" w:cs="Times New Roman"/>
                <w:b/>
                <w:sz w:val="28"/>
                <w:szCs w:val="28"/>
              </w:rPr>
            </w:pPr>
          </w:p>
        </w:tc>
        <w:tc>
          <w:tcPr>
            <w:tcW w:w="1452" w:type="dxa"/>
            <w:noWrap w:val="0"/>
            <w:vAlign w:val="center"/>
          </w:tcPr>
          <w:p>
            <w:pPr>
              <w:snapToGrid w:val="0"/>
              <w:spacing w:line="520" w:lineRule="exact"/>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好</w:t>
            </w:r>
          </w:p>
        </w:tc>
        <w:tc>
          <w:tcPr>
            <w:tcW w:w="1596" w:type="dxa"/>
            <w:noWrap w:val="0"/>
            <w:vAlign w:val="center"/>
          </w:tcPr>
          <w:p>
            <w:pPr>
              <w:spacing w:line="520" w:lineRule="exact"/>
              <w:ind w:firstLine="28"/>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一般</w:t>
            </w:r>
          </w:p>
        </w:tc>
        <w:tc>
          <w:tcPr>
            <w:tcW w:w="1308" w:type="dxa"/>
            <w:noWrap w:val="0"/>
            <w:vAlign w:val="center"/>
          </w:tcPr>
          <w:p>
            <w:pPr>
              <w:spacing w:line="520" w:lineRule="exact"/>
              <w:ind w:firstLine="28"/>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484"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2910"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磋商报价</w:t>
            </w:r>
          </w:p>
        </w:tc>
        <w:tc>
          <w:tcPr>
            <w:tcW w:w="871"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4356" w:type="dxa"/>
            <w:gridSpan w:val="3"/>
            <w:tcBorders>
              <w:top w:val="single" w:color="auto" w:sz="4" w:space="0"/>
            </w:tcBorders>
            <w:noWrap w:val="0"/>
            <w:vAlign w:val="center"/>
          </w:tcPr>
          <w:p>
            <w:pPr>
              <w:spacing w:line="4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有效的投标报价中的最低价为评标基准价，按照下列公式计算每个投标人的投标价格得分。</w:t>
            </w:r>
          </w:p>
          <w:p>
            <w:pPr>
              <w:spacing w:line="4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2910"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项目执行能力</w:t>
            </w:r>
            <w:r>
              <w:rPr>
                <w:rFonts w:hint="default" w:ascii="Times New Roman" w:hAnsi="Times New Roman" w:eastAsia="方正仿宋_GBK" w:cs="Times New Roman"/>
                <w:sz w:val="28"/>
                <w:szCs w:val="28"/>
                <w:lang w:eastAsia="zh-CN"/>
              </w:rPr>
              <w:t>和</w:t>
            </w:r>
          </w:p>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机构实力</w:t>
            </w:r>
          </w:p>
        </w:tc>
        <w:tc>
          <w:tcPr>
            <w:tcW w:w="871"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w:t>
            </w:r>
          </w:p>
        </w:tc>
        <w:tc>
          <w:tcPr>
            <w:tcW w:w="145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20～25分</w:t>
            </w:r>
          </w:p>
        </w:tc>
        <w:tc>
          <w:tcPr>
            <w:tcW w:w="1596"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15～19分</w:t>
            </w:r>
          </w:p>
        </w:tc>
        <w:tc>
          <w:tcPr>
            <w:tcW w:w="1308"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2910"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项目方案创新度和</w:t>
            </w:r>
          </w:p>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完整度</w:t>
            </w:r>
          </w:p>
        </w:tc>
        <w:tc>
          <w:tcPr>
            <w:tcW w:w="871"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w:t>
            </w:r>
          </w:p>
        </w:tc>
        <w:tc>
          <w:tcPr>
            <w:tcW w:w="145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40～50分</w:t>
            </w:r>
          </w:p>
        </w:tc>
        <w:tc>
          <w:tcPr>
            <w:tcW w:w="1596"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30～39分</w:t>
            </w:r>
          </w:p>
        </w:tc>
        <w:tc>
          <w:tcPr>
            <w:tcW w:w="1308"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2910"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实施过心理服务类</w:t>
            </w:r>
          </w:p>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项目</w:t>
            </w:r>
          </w:p>
        </w:tc>
        <w:tc>
          <w:tcPr>
            <w:tcW w:w="871"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w:t>
            </w:r>
          </w:p>
        </w:tc>
        <w:tc>
          <w:tcPr>
            <w:tcW w:w="4356" w:type="dxa"/>
            <w:gridSpan w:val="3"/>
            <w:tcBorders>
              <w:top w:val="single" w:color="auto" w:sz="4" w:space="0"/>
              <w:bottom w:val="single" w:color="auto" w:sz="4" w:space="0"/>
            </w:tcBorders>
            <w:noWrap w:val="0"/>
            <w:vAlign w:val="center"/>
          </w:tcPr>
          <w:p>
            <w:pPr>
              <w:spacing w:line="400" w:lineRule="exact"/>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做过</w:t>
            </w:r>
            <w:r>
              <w:rPr>
                <w:rFonts w:hint="default" w:ascii="Times New Roman" w:hAnsi="Times New Roman" w:eastAsia="方正仿宋_GBK" w:cs="Times New Roman"/>
                <w:sz w:val="28"/>
                <w:szCs w:val="28"/>
              </w:rPr>
              <w:t>一个项目得</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分，</w:t>
            </w:r>
            <w:r>
              <w:rPr>
                <w:rFonts w:hint="default" w:ascii="Times New Roman" w:hAnsi="Times New Roman" w:eastAsia="方正仿宋_GBK" w:cs="Times New Roman"/>
                <w:sz w:val="28"/>
                <w:szCs w:val="28"/>
                <w:lang w:eastAsia="zh-CN"/>
              </w:rPr>
              <w:t>最高</w:t>
            </w:r>
            <w:r>
              <w:rPr>
                <w:rFonts w:hint="default" w:ascii="Times New Roman" w:hAnsi="Times New Roman" w:eastAsia="方正仿宋_GBK" w:cs="Times New Roman"/>
                <w:sz w:val="28"/>
                <w:szCs w:val="28"/>
                <w:lang w:val="en-US" w:eastAsia="zh-CN"/>
              </w:rPr>
              <w:t>4分，</w:t>
            </w:r>
            <w:r>
              <w:rPr>
                <w:rFonts w:hint="default" w:ascii="Times New Roman" w:hAnsi="Times New Roman" w:eastAsia="方正仿宋_GBK" w:cs="Times New Roman"/>
                <w:sz w:val="28"/>
                <w:szCs w:val="28"/>
              </w:rPr>
              <w:t>需提供曾做过的佐证材料</w:t>
            </w:r>
            <w:r>
              <w:rPr>
                <w:rFonts w:hint="default" w:ascii="Times New Roman" w:hAnsi="Times New Roman" w:eastAsia="方正仿宋_GBK" w:cs="Times New Roman"/>
                <w:sz w:val="28"/>
                <w:szCs w:val="28"/>
                <w:lang w:eastAsia="zh-CN"/>
              </w:rPr>
              <w:t>，如项目合同。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w:t>
            </w:r>
          </w:p>
        </w:tc>
        <w:tc>
          <w:tcPr>
            <w:tcW w:w="2910"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实施过婚姻家庭指导服务类项目</w:t>
            </w:r>
          </w:p>
        </w:tc>
        <w:tc>
          <w:tcPr>
            <w:tcW w:w="871"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w:t>
            </w:r>
          </w:p>
        </w:tc>
        <w:tc>
          <w:tcPr>
            <w:tcW w:w="4356" w:type="dxa"/>
            <w:gridSpan w:val="3"/>
            <w:tcBorders>
              <w:top w:val="single" w:color="auto" w:sz="4" w:space="0"/>
              <w:bottom w:val="single" w:color="auto" w:sz="4" w:space="0"/>
            </w:tcBorders>
            <w:noWrap w:val="0"/>
            <w:vAlign w:val="center"/>
          </w:tcPr>
          <w:p>
            <w:pPr>
              <w:spacing w:line="400" w:lineRule="exact"/>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做过</w:t>
            </w:r>
            <w:r>
              <w:rPr>
                <w:rFonts w:hint="default" w:ascii="Times New Roman" w:hAnsi="Times New Roman" w:eastAsia="方正仿宋_GBK" w:cs="Times New Roman"/>
                <w:sz w:val="28"/>
                <w:szCs w:val="28"/>
              </w:rPr>
              <w:t>一个项目得</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分，</w:t>
            </w:r>
            <w:r>
              <w:rPr>
                <w:rFonts w:hint="default" w:ascii="Times New Roman" w:hAnsi="Times New Roman" w:eastAsia="方正仿宋_GBK" w:cs="Times New Roman"/>
                <w:sz w:val="28"/>
                <w:szCs w:val="28"/>
                <w:lang w:eastAsia="zh-CN"/>
              </w:rPr>
              <w:t>最高</w:t>
            </w:r>
            <w:r>
              <w:rPr>
                <w:rFonts w:hint="default" w:ascii="Times New Roman" w:hAnsi="Times New Roman" w:eastAsia="方正仿宋_GBK" w:cs="Times New Roman"/>
                <w:sz w:val="28"/>
                <w:szCs w:val="28"/>
                <w:lang w:val="en-US" w:eastAsia="zh-CN"/>
              </w:rPr>
              <w:t>6分，</w:t>
            </w:r>
            <w:r>
              <w:rPr>
                <w:rFonts w:hint="default" w:ascii="Times New Roman" w:hAnsi="Times New Roman" w:eastAsia="方正仿宋_GBK" w:cs="Times New Roman"/>
                <w:sz w:val="28"/>
                <w:szCs w:val="28"/>
              </w:rPr>
              <w:t>需提供曾做过的佐证材料</w:t>
            </w:r>
            <w:r>
              <w:rPr>
                <w:rFonts w:hint="default" w:ascii="Times New Roman" w:hAnsi="Times New Roman" w:eastAsia="方正仿宋_GBK" w:cs="Times New Roman"/>
                <w:sz w:val="28"/>
                <w:szCs w:val="28"/>
                <w:lang w:eastAsia="zh-CN"/>
              </w:rPr>
              <w:t>，如项目合同。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w:t>
            </w:r>
          </w:p>
        </w:tc>
        <w:tc>
          <w:tcPr>
            <w:tcW w:w="2910"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有执业</w:t>
            </w:r>
            <w:r>
              <w:rPr>
                <w:rFonts w:hint="default" w:ascii="Times New Roman" w:hAnsi="Times New Roman" w:eastAsia="方正仿宋_GBK" w:cs="Times New Roman"/>
                <w:sz w:val="28"/>
                <w:szCs w:val="28"/>
                <w:lang w:val="en-US" w:eastAsia="zh-CN"/>
              </w:rPr>
              <w:t>3年以上专业心理咨询师</w:t>
            </w:r>
          </w:p>
        </w:tc>
        <w:tc>
          <w:tcPr>
            <w:tcW w:w="871"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p>
        </w:tc>
        <w:tc>
          <w:tcPr>
            <w:tcW w:w="4356" w:type="dxa"/>
            <w:gridSpan w:val="3"/>
            <w:tcBorders>
              <w:top w:val="single" w:color="auto" w:sz="4" w:space="0"/>
              <w:bottom w:val="single" w:color="auto" w:sz="4" w:space="0"/>
            </w:tcBorders>
            <w:noWrap w:val="0"/>
            <w:vAlign w:val="center"/>
          </w:tcPr>
          <w:p>
            <w:pPr>
              <w:spacing w:line="400" w:lineRule="exact"/>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有一个得</w:t>
            </w:r>
            <w:r>
              <w:rPr>
                <w:rFonts w:hint="default" w:ascii="Times New Roman" w:hAnsi="Times New Roman" w:eastAsia="方正仿宋_GBK" w:cs="Times New Roman"/>
                <w:sz w:val="28"/>
                <w:szCs w:val="28"/>
                <w:lang w:val="en-US" w:eastAsia="zh-CN"/>
              </w:rPr>
              <w:t>1分，最高2分,需提供相关的心理咨询师执业资格证或相关专业学历证书复印件。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484"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w:t>
            </w:r>
          </w:p>
        </w:tc>
        <w:tc>
          <w:tcPr>
            <w:tcW w:w="2910"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有执业</w:t>
            </w:r>
            <w:r>
              <w:rPr>
                <w:rFonts w:hint="default" w:ascii="Times New Roman" w:hAnsi="Times New Roman" w:eastAsia="方正仿宋_GBK" w:cs="Times New Roman"/>
                <w:sz w:val="28"/>
                <w:szCs w:val="28"/>
                <w:lang w:val="en-US" w:eastAsia="zh-CN"/>
              </w:rPr>
              <w:t>3年以上专业婚姻家庭咨询师</w:t>
            </w:r>
          </w:p>
        </w:tc>
        <w:tc>
          <w:tcPr>
            <w:tcW w:w="871" w:type="dxa"/>
            <w:tcBorders>
              <w:top w:val="single" w:color="auto" w:sz="4" w:space="0"/>
            </w:tcBorders>
            <w:noWrap w:val="0"/>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w:t>
            </w:r>
          </w:p>
        </w:tc>
        <w:tc>
          <w:tcPr>
            <w:tcW w:w="4356" w:type="dxa"/>
            <w:gridSpan w:val="3"/>
            <w:tcBorders>
              <w:top w:val="single" w:color="auto" w:sz="4" w:space="0"/>
            </w:tcBorders>
            <w:noWrap w:val="0"/>
            <w:vAlign w:val="center"/>
          </w:tcPr>
          <w:p>
            <w:pPr>
              <w:spacing w:line="400" w:lineRule="exact"/>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有一个得</w:t>
            </w:r>
            <w:r>
              <w:rPr>
                <w:rFonts w:hint="default" w:ascii="Times New Roman" w:hAnsi="Times New Roman" w:eastAsia="方正仿宋_GBK" w:cs="Times New Roman"/>
                <w:sz w:val="28"/>
                <w:szCs w:val="28"/>
                <w:lang w:val="en-US" w:eastAsia="zh-CN"/>
              </w:rPr>
              <w:t>1分，最高3分,需提供相关的婚姻家庭咨询师执业资格证或相关专业学历证书复印件。</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（三）无效响应</w:t>
      </w:r>
      <w:bookmarkEnd w:id="2"/>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供应商发生以下条款情况之一者，视为无效响应，其响应文件将被拒绝：</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1、供应商不符合规定的基本资格条件或特定资格条件的；</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2、供应商的法定代表人或其授权代表未参加磋商；</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3、供应商所提交的响应文件没有按规定签字、盖章；</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4、供应商的最后报价超过采购预算的；</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5、供应商的服务期、质量保证期及磋商有效期不满足竞争性磋商文件要求的；</w:t>
      </w:r>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6、供应商响应文件内容有与国家现行法律法规相违背的内容，或附有采购人无法接受的条件。</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3" w:name="_Toc485137806"/>
      <w:r>
        <w:rPr>
          <w:rFonts w:hint="default" w:ascii="Times New Roman" w:hAnsi="Times New Roman" w:eastAsia="方正仿宋_GBK" w:cs="Times New Roman"/>
          <w:kern w:val="0"/>
          <w:sz w:val="32"/>
          <w:szCs w:val="32"/>
        </w:rPr>
        <w:t>（四）采购终止</w:t>
      </w:r>
      <w:bookmarkEnd w:id="3"/>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出现下列情形之一的，采购人应当终止竞争性磋商采购活动，发布项目终止公告并说明原因，重新开展采购活动：</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1、因情况变化，不再符合规定的竞争性磋商采购方式适用情形的；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2、出现影响采购公正的违法、违规行为的；</w:t>
      </w:r>
    </w:p>
    <w:p>
      <w:pPr>
        <w:tabs>
          <w:tab w:val="left" w:pos="5140"/>
          <w:tab w:val="left" w:pos="8420"/>
        </w:tabs>
        <w:autoSpaceDE w:val="0"/>
        <w:autoSpaceDN w:val="0"/>
        <w:adjustRightInd w:val="0"/>
        <w:snapToGrid w:val="0"/>
        <w:spacing w:line="56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3、在采购过程中符合要求的供应商或者报价未超过采购预算的供应商不足3家的，但《政府采购竞争性磋商采购方式管理暂行办法》第二十一条第三款规定的情形，以及财政部财库</w:t>
      </w: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rPr>
        <w:t>15</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rPr>
        <w:t>124</w:t>
      </w:r>
      <w:r>
        <w:rPr>
          <w:rFonts w:hint="default" w:ascii="Times New Roman" w:hAnsi="Times New Roman" w:eastAsia="方正仿宋_GBK" w:cs="Times New Roman"/>
          <w:snapToGrid w:val="0"/>
          <w:kern w:val="0"/>
          <w:sz w:val="32"/>
          <w:szCs w:val="32"/>
        </w:rPr>
        <w:t>号文件规定的情形除外。</w:t>
      </w:r>
    </w:p>
    <w:p>
      <w:pPr>
        <w:adjustRightInd w:val="0"/>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九、成交通知</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32"/>
          <w:sz w:val="32"/>
          <w:szCs w:val="32"/>
        </w:rPr>
        <w:t>采购人将成交结果直接通知成交供应商。</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32"/>
          <w:sz w:val="32"/>
          <w:szCs w:val="32"/>
        </w:rPr>
        <w:t>成交供应商在接通知后</w:t>
      </w:r>
      <w:r>
        <w:rPr>
          <w:rFonts w:hint="default" w:ascii="Times New Roman" w:hAnsi="Times New Roman" w:eastAsia="方正仿宋_GBK" w:cs="Times New Roman"/>
          <w:kern w:val="32"/>
          <w:sz w:val="32"/>
          <w:szCs w:val="32"/>
          <w:lang w:val="en-US" w:eastAsia="zh-CN"/>
        </w:rPr>
        <w:t>5</w:t>
      </w:r>
      <w:r>
        <w:rPr>
          <w:rFonts w:hint="default" w:ascii="Times New Roman" w:hAnsi="Times New Roman" w:eastAsia="方正仿宋_GBK" w:cs="Times New Roman"/>
          <w:kern w:val="32"/>
          <w:sz w:val="32"/>
          <w:szCs w:val="32"/>
        </w:rPr>
        <w:t>个工作日内与采购人签订合同。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kern w:val="32"/>
          <w:sz w:val="32"/>
          <w:szCs w:val="32"/>
        </w:rPr>
        <w:t>签订合同时，根据需要，采购人有权提出对技术条件发生变化而作局部调整，但需经磋商成交双方共同认定。</w:t>
      </w:r>
    </w:p>
    <w:p>
      <w:pPr>
        <w:adjustRightInd w:val="0"/>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十、签订合同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32"/>
          <w:sz w:val="32"/>
          <w:szCs w:val="32"/>
        </w:rPr>
        <w:t>成交供应商按成交通知指定时间、地点与采购人签订采购合同。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32"/>
          <w:sz w:val="32"/>
          <w:szCs w:val="32"/>
        </w:rPr>
        <w:t>竞争性磋商文件、成交供应商的竞标文件及有效承诺文件等，均为签订合同的依据。</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kern w:val="32"/>
          <w:sz w:val="32"/>
          <w:szCs w:val="32"/>
        </w:rPr>
        <w:t>如成交供应商放弃成交项目或在签订合同时改变成交状态，采购方将取消其成交资格，并追究成交供应商的相关法律责任。</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黑体_GBK" w:cs="Times New Roman"/>
          <w:kern w:val="0"/>
          <w:sz w:val="32"/>
          <w:szCs w:val="32"/>
        </w:rPr>
        <w:t>十一、其他事项</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（一）新冠肺炎疫情特殊时期，请供应商做好严格防护措施，测量体温，佩戴口罩。</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（二）磋商期间，人员之间须保持足够的安全间距；若有发热咳嗽等症状不得隐瞒请及时报告。</w:t>
      </w:r>
    </w:p>
    <w:p>
      <w:pPr>
        <w:spacing w:line="560" w:lineRule="exact"/>
        <w:ind w:firstLine="643" w:firstLineChars="200"/>
        <w:rPr>
          <w:rFonts w:hint="default" w:ascii="Times New Roman" w:hAnsi="Times New Roman" w:eastAsia="方正仿宋_GBK" w:cs="Times New Roman"/>
          <w:b/>
          <w:bCs/>
          <w:kern w:val="32"/>
          <w:sz w:val="32"/>
          <w:szCs w:val="32"/>
        </w:rPr>
      </w:pPr>
    </w:p>
    <w:p>
      <w:pPr>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bCs/>
          <w:kern w:val="32"/>
          <w:sz w:val="32"/>
          <w:szCs w:val="32"/>
        </w:rPr>
        <w:t>附件：1.报价函</w:t>
      </w:r>
    </w:p>
    <w:p>
      <w:pPr>
        <w:spacing w:line="600" w:lineRule="exact"/>
        <w:ind w:firstLine="1600" w:firstLineChars="5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2.</w:t>
      </w:r>
      <w:r>
        <w:rPr>
          <w:rFonts w:hint="default" w:ascii="Times New Roman" w:hAnsi="Times New Roman" w:eastAsia="方正仿宋_GBK" w:cs="Times New Roman"/>
          <w:bCs/>
          <w:kern w:val="32"/>
          <w:sz w:val="32"/>
          <w:szCs w:val="32"/>
          <w:lang w:eastAsia="zh-CN"/>
        </w:rPr>
        <w:t>“婚姻家庭指导服务”</w:t>
      </w:r>
      <w:r>
        <w:rPr>
          <w:rFonts w:hint="default" w:ascii="Times New Roman" w:hAnsi="Times New Roman" w:eastAsia="方正仿宋_GBK" w:cs="Times New Roman"/>
          <w:bCs/>
          <w:kern w:val="32"/>
          <w:sz w:val="32"/>
          <w:szCs w:val="32"/>
        </w:rPr>
        <w:t>项目申报书</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附件1：</w:t>
      </w:r>
    </w:p>
    <w:p>
      <w:pPr>
        <w:pStyle w:val="2"/>
        <w:spacing w:before="0" w:beforeAutospacing="0" w:after="0" w:afterAutospacing="0" w:line="600" w:lineRule="exact"/>
        <w:jc w:val="center"/>
        <w:rPr>
          <w:rFonts w:hint="default" w:ascii="Times New Roman" w:hAnsi="Times New Roman" w:eastAsia="宋体" w:cs="Times New Roman"/>
          <w:kern w:val="0"/>
          <w:sz w:val="44"/>
          <w:szCs w:val="44"/>
        </w:rPr>
      </w:pPr>
      <w:r>
        <w:rPr>
          <w:rFonts w:hint="default" w:ascii="Times New Roman" w:hAnsi="Times New Roman" w:eastAsia="宋体" w:cs="Times New Roman"/>
          <w:kern w:val="0"/>
          <w:sz w:val="44"/>
          <w:szCs w:val="44"/>
        </w:rPr>
        <w:t>报 价 函</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重庆市妇女联合会：</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我方收到                         的磋商文件，经详细研究，决定参加该项目的报价。</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1.愿意按照磋商文件中的一切要求，提供所需服务，报价总价为人民币大写：________________，人民币小写RMB____________。</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2.我方现提交的报价文件为：报价文件正副本各壹份。</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3.如果我方报价文件被接受，我方将履行磋商文件中规定的各项要求，按合同约定条款承担我方的责任。</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供应商（公章）：</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地  址：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电  话：                           传真：</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网  址：                           邮编：</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联系人：</w:t>
      </w:r>
    </w:p>
    <w:p>
      <w:pPr>
        <w:rPr>
          <w:rFonts w:hint="default" w:ascii="Times New Roman" w:hAnsi="Times New Roman" w:cs="Times New Roman"/>
        </w:rPr>
      </w:pPr>
    </w:p>
    <w:p>
      <w:pPr>
        <w:pStyle w:val="2"/>
        <w:spacing w:before="0" w:beforeAutospacing="0" w:after="0" w:afterAutospacing="0" w:line="600" w:lineRule="exact"/>
        <w:ind w:firstLine="6080" w:firstLineChars="19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年   月   日 </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pPr>
        <w:rPr>
          <w:rFonts w:hint="default" w:ascii="Times New Roman" w:hAnsi="Times New Roman" w:eastAsia="方正仿宋_GBK" w:cs="Times New Roman"/>
          <w:sz w:val="32"/>
          <w:szCs w:val="32"/>
        </w:rPr>
      </w:pP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“婚姻家庭指导服务”</w:t>
      </w:r>
      <w:r>
        <w:rPr>
          <w:rFonts w:hint="default" w:ascii="Times New Roman" w:hAnsi="Times New Roman" w:eastAsia="方正小标宋_GBK" w:cs="Times New Roman"/>
          <w:sz w:val="44"/>
          <w:szCs w:val="44"/>
        </w:rPr>
        <w:t>项目申报书</w:t>
      </w: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申报</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sz w:val="32"/>
          <w:szCs w:val="32"/>
          <w:lang w:val="zh-CN"/>
        </w:rPr>
        <w:t xml:space="preserve">：（盖章） </w:t>
      </w: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项目负责人：             联系电话：  </w:t>
      </w: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填报日期：</w:t>
      </w: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楷体简体" w:cs="Times New Roman"/>
          <w:sz w:val="32"/>
          <w:szCs w:val="32"/>
          <w:lang w:val="zh-CN"/>
        </w:rPr>
        <w:t>重庆市妇女联合会维护权益部制</w:t>
      </w: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小标宋_GBK" w:cs="Times New Roman"/>
          <w:b/>
          <w:sz w:val="44"/>
          <w:szCs w:val="44"/>
          <w:lang w:val="zh-CN"/>
        </w:rPr>
        <w:t>填表说明</w:t>
      </w:r>
    </w:p>
    <w:p>
      <w:pPr>
        <w:autoSpaceDE w:val="0"/>
        <w:autoSpaceDN w:val="0"/>
        <w:adjustRightInd w:val="0"/>
        <w:ind w:firstLine="732"/>
        <w:jc w:val="center"/>
        <w:rPr>
          <w:rFonts w:hint="default" w:ascii="Times New Roman" w:hAnsi="Times New Roman" w:eastAsia="黑体" w:cs="Times New Roman"/>
          <w:sz w:val="32"/>
          <w:szCs w:val="32"/>
          <w:lang w:val="zh-CN"/>
        </w:rPr>
      </w:pP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1.申报书各项内容要实事求是，表达要明确、严谨，外来语要同时用原文和中文表述。</w:t>
      </w: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2.申请书须为打印件，复印时用A4复印纸，于左侧装订成册，部分内容空格不够时，请自行适当加页。</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仿宋_GB2312" w:cs="Times New Roman"/>
          <w:sz w:val="32"/>
          <w:szCs w:val="32"/>
        </w:rPr>
      </w:pPr>
      <w:bookmarkStart w:id="4" w:name="OLE_LINK1"/>
      <w:r>
        <w:rPr>
          <w:rFonts w:hint="default" w:ascii="Times New Roman" w:hAnsi="Times New Roman" w:eastAsia="仿宋_GB2312" w:cs="Times New Roman"/>
          <w:sz w:val="32"/>
          <w:szCs w:val="32"/>
        </w:rPr>
        <w:t>3.请在规定时间内将纸质件递送至</w:t>
      </w:r>
      <w:r>
        <w:rPr>
          <w:rFonts w:hint="default" w:ascii="Times New Roman" w:hAnsi="Times New Roman" w:eastAsia="仿宋_GB2312" w:cs="Times New Roman"/>
          <w:sz w:val="32"/>
          <w:szCs w:val="32"/>
          <w:lang w:val="zh-CN"/>
        </w:rPr>
        <w:t>重庆市江北区盘溪路408号市妇联3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5办公室，联系电话：023-67125</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lang w:val="zh-CN"/>
        </w:rPr>
        <w:t>。逾期不再受理。</w:t>
      </w:r>
      <w:bookmarkEnd w:id="4"/>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一、简况表</w:t>
      </w:r>
    </w:p>
    <w:tbl>
      <w:tblPr>
        <w:tblStyle w:val="7"/>
        <w:tblW w:w="9780" w:type="dxa"/>
        <w:tblInd w:w="-318" w:type="dxa"/>
        <w:tblLayout w:type="fixed"/>
        <w:tblCellMar>
          <w:top w:w="0" w:type="dxa"/>
          <w:left w:w="108" w:type="dxa"/>
          <w:bottom w:w="0" w:type="dxa"/>
          <w:right w:w="108" w:type="dxa"/>
        </w:tblCellMar>
      </w:tblPr>
      <w:tblGrid>
        <w:gridCol w:w="851"/>
        <w:gridCol w:w="1983"/>
        <w:gridCol w:w="1703"/>
        <w:gridCol w:w="849"/>
        <w:gridCol w:w="542"/>
        <w:gridCol w:w="310"/>
        <w:gridCol w:w="140"/>
        <w:gridCol w:w="991"/>
        <w:gridCol w:w="509"/>
        <w:gridCol w:w="61"/>
        <w:gridCol w:w="848"/>
        <w:gridCol w:w="993"/>
      </w:tblGrid>
      <w:tr>
        <w:tblPrEx>
          <w:tblLayout w:type="fixed"/>
          <w:tblCellMar>
            <w:top w:w="0" w:type="dxa"/>
            <w:left w:w="108" w:type="dxa"/>
            <w:bottom w:w="0" w:type="dxa"/>
            <w:right w:w="108" w:type="dxa"/>
          </w:tblCellMar>
        </w:tblPrEx>
        <w:trPr>
          <w:trHeight w:val="951" w:hRule="atLeast"/>
        </w:trPr>
        <w:tc>
          <w:tcPr>
            <w:tcW w:w="851"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申</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报</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应</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商</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项目负责人</w:t>
            </w:r>
          </w:p>
        </w:tc>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9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性 别</w:t>
            </w:r>
          </w:p>
        </w:tc>
        <w:tc>
          <w:tcPr>
            <w:tcW w:w="9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41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出生年月</w:t>
            </w: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1007"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供应商名称</w:t>
            </w:r>
          </w:p>
        </w:tc>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8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邮 政 编 码</w:t>
            </w:r>
          </w:p>
        </w:tc>
        <w:tc>
          <w:tcPr>
            <w:tcW w:w="241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889"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通讯地址</w:t>
            </w:r>
          </w:p>
        </w:tc>
        <w:tc>
          <w:tcPr>
            <w:tcW w:w="309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5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联系人电话</w:t>
            </w:r>
          </w:p>
        </w:tc>
        <w:tc>
          <w:tcPr>
            <w:tcW w:w="190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821"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供应商规模</w:t>
            </w:r>
          </w:p>
        </w:tc>
        <w:tc>
          <w:tcPr>
            <w:tcW w:w="6946"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485" w:hRule="atLeast"/>
        </w:trPr>
        <w:tc>
          <w:tcPr>
            <w:tcW w:w="851"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其他参与人员</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ind w:right="1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姓    名</w:t>
            </w:r>
          </w:p>
        </w:tc>
        <w:tc>
          <w:tcPr>
            <w:tcW w:w="17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70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70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522"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职    务</w:t>
            </w:r>
          </w:p>
        </w:tc>
        <w:tc>
          <w:tcPr>
            <w:tcW w:w="1703"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70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70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485"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工作单位</w:t>
            </w:r>
          </w:p>
        </w:tc>
        <w:tc>
          <w:tcPr>
            <w:tcW w:w="17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70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Layout w:type="fixed"/>
          <w:tblCellMar>
            <w:top w:w="0" w:type="dxa"/>
            <w:left w:w="108" w:type="dxa"/>
            <w:bottom w:w="0" w:type="dxa"/>
            <w:right w:w="108" w:type="dxa"/>
          </w:tblCellMar>
        </w:tblPrEx>
        <w:trPr>
          <w:trHeight w:val="792" w:hRule="atLeast"/>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本人签名</w:t>
            </w:r>
          </w:p>
        </w:tc>
        <w:tc>
          <w:tcPr>
            <w:tcW w:w="17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70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8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二、项目负责人的主要简历、承担项目及成果</w:t>
      </w:r>
    </w:p>
    <w:tbl>
      <w:tblPr>
        <w:tblStyle w:val="7"/>
        <w:tblW w:w="9825" w:type="dxa"/>
        <w:jc w:val="center"/>
        <w:tblInd w:w="0" w:type="dxa"/>
        <w:tblLayout w:type="fixed"/>
        <w:tblCellMar>
          <w:top w:w="0" w:type="dxa"/>
          <w:left w:w="108" w:type="dxa"/>
          <w:bottom w:w="0" w:type="dxa"/>
          <w:right w:w="108" w:type="dxa"/>
        </w:tblCellMar>
      </w:tblPr>
      <w:tblGrid>
        <w:gridCol w:w="1378"/>
        <w:gridCol w:w="1680"/>
        <w:gridCol w:w="3328"/>
        <w:gridCol w:w="1534"/>
        <w:gridCol w:w="1905"/>
      </w:tblGrid>
      <w:tr>
        <w:tblPrEx>
          <w:tblLayout w:type="fixed"/>
          <w:tblCellMar>
            <w:top w:w="0" w:type="dxa"/>
            <w:left w:w="108" w:type="dxa"/>
            <w:bottom w:w="0" w:type="dxa"/>
            <w:right w:w="108" w:type="dxa"/>
          </w:tblCellMar>
        </w:tblPrEx>
        <w:trPr>
          <w:trHeight w:val="6664"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简</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历</w:t>
            </w:r>
          </w:p>
        </w:tc>
        <w:tc>
          <w:tcPr>
            <w:tcW w:w="844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160" w:lineRule="atLeast"/>
              <w:ind w:firstLine="560" w:firstLineChars="200"/>
              <w:jc w:val="left"/>
              <w:rPr>
                <w:rFonts w:hint="default" w:ascii="Times New Roman" w:hAnsi="Times New Roman" w:eastAsia="仿宋" w:cs="Times New Roman"/>
                <w:sz w:val="28"/>
                <w:szCs w:val="28"/>
              </w:rPr>
            </w:pPr>
          </w:p>
          <w:p>
            <w:pPr>
              <w:autoSpaceDE w:val="0"/>
              <w:autoSpaceDN w:val="0"/>
              <w:adjustRightInd w:val="0"/>
              <w:snapToGrid w:val="0"/>
              <w:spacing w:line="160" w:lineRule="atLeast"/>
              <w:jc w:val="left"/>
              <w:rPr>
                <w:rFonts w:hint="default" w:ascii="Times New Roman" w:hAnsi="Times New Roman" w:eastAsia="仿宋" w:cs="Times New Roman"/>
                <w:sz w:val="30"/>
                <w:szCs w:val="30"/>
              </w:rPr>
            </w:pPr>
          </w:p>
        </w:tc>
      </w:tr>
      <w:tr>
        <w:tblPrEx>
          <w:tblLayout w:type="fixed"/>
          <w:tblCellMar>
            <w:top w:w="0" w:type="dxa"/>
            <w:left w:w="108" w:type="dxa"/>
            <w:bottom w:w="0" w:type="dxa"/>
            <w:right w:w="108" w:type="dxa"/>
          </w:tblCellMar>
        </w:tblPrEx>
        <w:trPr>
          <w:trHeight w:val="1272"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pacing w:val="-20"/>
                <w:sz w:val="30"/>
                <w:szCs w:val="30"/>
                <w:lang w:val="zh-CN"/>
              </w:rPr>
              <w:t>近两年承担同类项目及结项情况</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156" w:after="156" w:line="400" w:lineRule="exact"/>
              <w:ind w:right="68"/>
              <w:jc w:val="center"/>
              <w:textAlignment w:val="auto"/>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项目来源类别</w:t>
            </w:r>
          </w:p>
        </w:tc>
        <w:tc>
          <w:tcPr>
            <w:tcW w:w="3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项目名称</w:t>
            </w:r>
          </w:p>
        </w:tc>
        <w:tc>
          <w:tcPr>
            <w:tcW w:w="15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批准时间</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结项与否</w:t>
            </w:r>
          </w:p>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结项时间</w:t>
            </w:r>
          </w:p>
        </w:tc>
      </w:tr>
      <w:tr>
        <w:tblPrEx>
          <w:tblLayout w:type="fixed"/>
          <w:tblCellMar>
            <w:top w:w="0" w:type="dxa"/>
            <w:left w:w="108" w:type="dxa"/>
            <w:bottom w:w="0" w:type="dxa"/>
            <w:right w:w="108" w:type="dxa"/>
          </w:tblCellMar>
        </w:tblPrEx>
        <w:trPr>
          <w:trHeight w:val="824"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328" w:type="dxa"/>
            <w:tcBorders>
              <w:top w:val="single" w:color="auto" w:sz="4" w:space="0"/>
              <w:left w:val="single" w:color="auto" w:sz="4" w:space="0"/>
              <w:bottom w:val="single" w:color="auto" w:sz="4" w:space="0"/>
              <w:right w:val="single" w:color="auto" w:sz="4" w:space="0"/>
            </w:tcBorders>
            <w:vAlign w:val="center"/>
          </w:tcPr>
          <w:p>
            <w:pPr>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Layout w:type="fixed"/>
          <w:tblCellMar>
            <w:top w:w="0" w:type="dxa"/>
            <w:left w:w="108" w:type="dxa"/>
            <w:bottom w:w="0" w:type="dxa"/>
            <w:right w:w="108" w:type="dxa"/>
          </w:tblCellMar>
        </w:tblPrEx>
        <w:trPr>
          <w:trHeight w:val="740"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Layout w:type="fixed"/>
          <w:tblCellMar>
            <w:top w:w="0" w:type="dxa"/>
            <w:left w:w="108" w:type="dxa"/>
            <w:bottom w:w="0" w:type="dxa"/>
            <w:right w:w="108" w:type="dxa"/>
          </w:tblCellMar>
        </w:tblPrEx>
        <w:trPr>
          <w:trHeight w:val="5543"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近</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年</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业</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绩</w:t>
            </w:r>
          </w:p>
          <w:p>
            <w:pPr>
              <w:widowControl/>
              <w:spacing w:line="240" w:lineRule="exact"/>
              <w:ind w:firstLine="150" w:firstLineChars="50"/>
              <w:jc w:val="left"/>
              <w:rPr>
                <w:rFonts w:hint="default" w:ascii="Times New Roman" w:hAnsi="Times New Roman" w:eastAsia="方正仿宋_GBK" w:cs="Times New Roman"/>
                <w:sz w:val="30"/>
                <w:szCs w:val="30"/>
                <w:lang w:val="zh-CN"/>
              </w:rPr>
            </w:pPr>
          </w:p>
        </w:tc>
        <w:tc>
          <w:tcPr>
            <w:tcW w:w="844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Layout w:type="fixed"/>
          <w:tblCellMar>
            <w:top w:w="0" w:type="dxa"/>
            <w:left w:w="108" w:type="dxa"/>
            <w:bottom w:w="0" w:type="dxa"/>
            <w:right w:w="108" w:type="dxa"/>
          </w:tblCellMar>
        </w:tblPrEx>
        <w:trPr>
          <w:trHeight w:val="668"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b w:val="0"/>
                <w:bCs w:val="0"/>
                <w:spacing w:val="-20"/>
                <w:sz w:val="30"/>
                <w:szCs w:val="30"/>
                <w:lang w:val="en-US" w:eastAsia="zh-CN"/>
              </w:rPr>
            </w:pPr>
            <w:r>
              <w:rPr>
                <w:rFonts w:hint="default" w:ascii="Times New Roman" w:hAnsi="Times New Roman" w:eastAsia="方正仿宋_GBK" w:cs="Times New Roman"/>
                <w:b w:val="0"/>
                <w:bCs w:val="0"/>
                <w:spacing w:val="-20"/>
                <w:sz w:val="30"/>
                <w:szCs w:val="30"/>
                <w:lang w:val="en-US" w:eastAsia="zh-CN"/>
              </w:rPr>
              <w:t>心理咨询师信息</w:t>
            </w:r>
          </w:p>
          <w:p>
            <w:pPr>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val="0"/>
                <w:sz w:val="30"/>
                <w:szCs w:val="30"/>
                <w:lang w:val="en-US" w:eastAsia="zh-CN"/>
              </w:rPr>
            </w:pPr>
            <w:r>
              <w:rPr>
                <w:rFonts w:hint="default" w:ascii="Times New Roman" w:hAnsi="Times New Roman" w:eastAsia="方正仿宋_GBK" w:cs="Times New Roman"/>
                <w:b w:val="0"/>
                <w:bCs w:val="0"/>
                <w:sz w:val="24"/>
                <w:szCs w:val="24"/>
                <w:lang w:val="en-US" w:eastAsia="zh-CN"/>
              </w:rPr>
              <w:t>（加分项）</w:t>
            </w: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eastAsia="zh-CN"/>
              </w:rPr>
            </w:pPr>
            <w:r>
              <w:rPr>
                <w:rFonts w:hint="default" w:ascii="Times New Roman" w:hAnsi="Times New Roman" w:eastAsia="方正仿宋_GBK" w:cs="Times New Roman"/>
                <w:b w:val="0"/>
                <w:bCs w:val="0"/>
                <w:sz w:val="30"/>
                <w:szCs w:val="30"/>
                <w:lang w:eastAsia="zh-CN"/>
              </w:rPr>
              <w:t>姓名</w:t>
            </w: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eastAsia="zh-CN"/>
              </w:rPr>
            </w:pPr>
            <w:r>
              <w:rPr>
                <w:rFonts w:hint="default" w:ascii="Times New Roman" w:hAnsi="Times New Roman" w:eastAsia="方正仿宋_GBK" w:cs="Times New Roman"/>
                <w:b w:val="0"/>
                <w:bCs w:val="0"/>
                <w:sz w:val="30"/>
                <w:szCs w:val="30"/>
                <w:lang w:eastAsia="zh-CN"/>
              </w:rPr>
              <w:t>个人信息</w:t>
            </w:r>
          </w:p>
        </w:tc>
      </w:tr>
      <w:tr>
        <w:tblPrEx>
          <w:tblLayout w:type="fixed"/>
          <w:tblCellMar>
            <w:top w:w="0" w:type="dxa"/>
            <w:left w:w="108" w:type="dxa"/>
            <w:bottom w:w="0" w:type="dxa"/>
            <w:right w:w="108" w:type="dxa"/>
          </w:tblCellMar>
        </w:tblPrEx>
        <w:trPr>
          <w:trHeight w:val="668"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r>
      <w:tr>
        <w:tblPrEx>
          <w:tblLayout w:type="fixed"/>
          <w:tblCellMar>
            <w:top w:w="0" w:type="dxa"/>
            <w:left w:w="108" w:type="dxa"/>
            <w:bottom w:w="0" w:type="dxa"/>
            <w:right w:w="108" w:type="dxa"/>
          </w:tblCellMar>
        </w:tblPrEx>
        <w:trPr>
          <w:trHeight w:val="668"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r>
      <w:tr>
        <w:tblPrEx>
          <w:tblLayout w:type="fixed"/>
          <w:tblCellMar>
            <w:top w:w="0" w:type="dxa"/>
            <w:left w:w="108" w:type="dxa"/>
            <w:bottom w:w="0" w:type="dxa"/>
            <w:right w:w="108" w:type="dxa"/>
          </w:tblCellMar>
        </w:tblPrEx>
        <w:trPr>
          <w:trHeight w:val="668"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spacing w:val="-20"/>
                <w:sz w:val="30"/>
                <w:szCs w:val="30"/>
                <w:lang w:val="en-US" w:eastAsia="zh-CN"/>
              </w:rPr>
            </w:pPr>
            <w:r>
              <w:rPr>
                <w:rFonts w:hint="default" w:ascii="Times New Roman" w:hAnsi="Times New Roman" w:eastAsia="方正仿宋_GBK" w:cs="Times New Roman"/>
                <w:b w:val="0"/>
                <w:bCs w:val="0"/>
                <w:spacing w:val="-20"/>
                <w:sz w:val="30"/>
                <w:szCs w:val="30"/>
                <w:lang w:val="en-US" w:eastAsia="zh-CN"/>
              </w:rPr>
              <w:t>婚姻家庭咨询师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spacing w:val="-20"/>
                <w:sz w:val="30"/>
                <w:szCs w:val="30"/>
                <w:lang w:val="en-US" w:eastAsia="zh-CN"/>
              </w:rPr>
            </w:pPr>
            <w:r>
              <w:rPr>
                <w:rFonts w:hint="default" w:ascii="Times New Roman" w:hAnsi="Times New Roman" w:eastAsia="方正仿宋_GBK" w:cs="Times New Roman"/>
                <w:b w:val="0"/>
                <w:bCs w:val="0"/>
                <w:spacing w:val="-20"/>
                <w:sz w:val="30"/>
                <w:szCs w:val="30"/>
                <w:lang w:val="en-US" w:eastAsia="zh-CN"/>
              </w:rPr>
              <w:t>信息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sz w:val="30"/>
                <w:szCs w:val="30"/>
                <w:lang w:val="en-US" w:eastAsia="zh-CN"/>
              </w:rPr>
            </w:pPr>
            <w:r>
              <w:rPr>
                <w:rFonts w:hint="default" w:ascii="Times New Roman" w:hAnsi="Times New Roman" w:eastAsia="方正仿宋_GBK" w:cs="Times New Roman"/>
                <w:b w:val="0"/>
                <w:bCs w:val="0"/>
                <w:sz w:val="24"/>
                <w:szCs w:val="24"/>
                <w:lang w:val="en-US" w:eastAsia="zh-CN"/>
              </w:rPr>
              <w:t>（加分项）</w:t>
            </w: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r>
              <w:rPr>
                <w:rFonts w:hint="default" w:ascii="Times New Roman" w:hAnsi="Times New Roman" w:eastAsia="方正仿宋_GBK" w:cs="Times New Roman"/>
                <w:b w:val="0"/>
                <w:bCs w:val="0"/>
                <w:sz w:val="30"/>
                <w:szCs w:val="30"/>
                <w:lang w:val="en-US" w:eastAsia="zh-CN"/>
              </w:rPr>
              <w:t>姓名</w:t>
            </w: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r>
              <w:rPr>
                <w:rFonts w:hint="default" w:ascii="Times New Roman" w:hAnsi="Times New Roman" w:eastAsia="方正仿宋_GBK" w:cs="Times New Roman"/>
                <w:b w:val="0"/>
                <w:bCs w:val="0"/>
                <w:sz w:val="30"/>
                <w:szCs w:val="30"/>
                <w:lang w:val="en-US" w:eastAsia="zh-CN"/>
              </w:rPr>
              <w:t>个人信息</w:t>
            </w:r>
          </w:p>
        </w:tc>
      </w:tr>
      <w:tr>
        <w:tblPrEx>
          <w:tblLayout w:type="fixed"/>
          <w:tblCellMar>
            <w:top w:w="0" w:type="dxa"/>
            <w:left w:w="108" w:type="dxa"/>
            <w:bottom w:w="0" w:type="dxa"/>
            <w:right w:w="108" w:type="dxa"/>
          </w:tblCellMar>
        </w:tblPrEx>
        <w:trPr>
          <w:trHeight w:val="668"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r>
      <w:tr>
        <w:tblPrEx>
          <w:tblLayout w:type="fixed"/>
          <w:tblCellMar>
            <w:top w:w="0" w:type="dxa"/>
            <w:left w:w="108" w:type="dxa"/>
            <w:bottom w:w="0" w:type="dxa"/>
            <w:right w:w="108" w:type="dxa"/>
          </w:tblCellMar>
        </w:tblPrEx>
        <w:trPr>
          <w:trHeight w:val="668"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r>
      <w:tr>
        <w:tblPrEx>
          <w:tblLayout w:type="fixed"/>
          <w:tblCellMar>
            <w:top w:w="0" w:type="dxa"/>
            <w:left w:w="108" w:type="dxa"/>
            <w:bottom w:w="0" w:type="dxa"/>
            <w:right w:w="108" w:type="dxa"/>
          </w:tblCellMar>
        </w:tblPrEx>
        <w:trPr>
          <w:trHeight w:val="668"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c>
          <w:tcPr>
            <w:tcW w:w="67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b w:val="0"/>
                <w:bCs w:val="0"/>
                <w:sz w:val="30"/>
                <w:szCs w:val="30"/>
                <w:lang w:val="en-US" w:eastAsia="zh-CN"/>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三、项目实施方案</w:t>
      </w:r>
    </w:p>
    <w:tbl>
      <w:tblPr>
        <w:tblStyle w:val="7"/>
        <w:tblW w:w="9782" w:type="dxa"/>
        <w:tblInd w:w="-176" w:type="dxa"/>
        <w:tblLayout w:type="fixed"/>
        <w:tblCellMar>
          <w:top w:w="0" w:type="dxa"/>
          <w:left w:w="108" w:type="dxa"/>
          <w:bottom w:w="0" w:type="dxa"/>
          <w:right w:w="108" w:type="dxa"/>
        </w:tblCellMar>
      </w:tblPr>
      <w:tblGrid>
        <w:gridCol w:w="9782"/>
      </w:tblGrid>
      <w:tr>
        <w:tblPrEx>
          <w:tblLayout w:type="fixed"/>
          <w:tblCellMar>
            <w:top w:w="0" w:type="dxa"/>
            <w:left w:w="108" w:type="dxa"/>
            <w:bottom w:w="0" w:type="dxa"/>
            <w:right w:w="108" w:type="dxa"/>
          </w:tblCellMar>
        </w:tblPrEx>
        <w:trPr>
          <w:trHeight w:val="3000"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（一）实施方案</w:t>
            </w:r>
            <w:r>
              <w:rPr>
                <w:rFonts w:hint="default" w:ascii="Times New Roman" w:hAnsi="Times New Roman" w:eastAsia="楷体_GB2312" w:cs="Times New Roman"/>
                <w:sz w:val="24"/>
                <w:lang w:val="zh-CN"/>
              </w:rPr>
              <w:t>（1、实施目标、主要步骤和预期效果；2、主要创新点；3、计划安排。）</w:t>
            </w:r>
          </w:p>
          <w:p>
            <w:pPr>
              <w:autoSpaceDE w:val="0"/>
              <w:autoSpaceDN w:val="0"/>
              <w:adjustRightInd w:val="0"/>
              <w:rPr>
                <w:rFonts w:hint="default" w:ascii="Times New Roman" w:hAnsi="Times New Roman" w:cs="Times New Roman"/>
                <w:sz w:val="24"/>
                <w:lang w:val="zh-CN"/>
              </w:rPr>
            </w:pPr>
          </w:p>
        </w:tc>
      </w:tr>
      <w:tr>
        <w:tblPrEx>
          <w:tblLayout w:type="fixed"/>
          <w:tblCellMar>
            <w:top w:w="0" w:type="dxa"/>
            <w:left w:w="108" w:type="dxa"/>
            <w:bottom w:w="0" w:type="dxa"/>
            <w:right w:w="108" w:type="dxa"/>
          </w:tblCellMar>
        </w:tblPrEx>
        <w:trPr>
          <w:trHeight w:val="3000" w:hRule="atLeast"/>
        </w:trPr>
        <w:tc>
          <w:tcPr>
            <w:tcW w:w="9782" w:type="dxa"/>
            <w:tcBorders>
              <w:top w:val="single" w:color="auto" w:sz="6" w:space="0"/>
              <w:left w:val="single" w:color="auto" w:sz="6" w:space="0"/>
              <w:bottom w:val="single" w:color="auto" w:sz="4"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（二）经费预算</w:t>
            </w:r>
            <w:r>
              <w:rPr>
                <w:rFonts w:hint="default" w:ascii="Times New Roman" w:hAnsi="Times New Roman" w:eastAsia="楷体_GB2312" w:cs="Times New Roman"/>
                <w:sz w:val="24"/>
                <w:lang w:val="zh-CN"/>
              </w:rPr>
              <w:t>（1、项目总经费、单项经费等；2、指出科目及计算依据）</w:t>
            </w:r>
          </w:p>
          <w:p>
            <w:pPr>
              <w:autoSpaceDE w:val="0"/>
              <w:autoSpaceDN w:val="0"/>
              <w:adjustRightInd w:val="0"/>
              <w:rPr>
                <w:rFonts w:hint="default" w:ascii="Times New Roman" w:hAnsi="Times New Roman" w:eastAsia="黑体" w:cs="Times New Roman"/>
                <w:b/>
                <w:bCs/>
                <w:sz w:val="24"/>
                <w:lang w:val="zh-CN"/>
              </w:rPr>
            </w:pPr>
          </w:p>
        </w:tc>
      </w:tr>
      <w:tr>
        <w:tblPrEx>
          <w:tblLayout w:type="fixed"/>
          <w:tblCellMar>
            <w:top w:w="0" w:type="dxa"/>
            <w:left w:w="108" w:type="dxa"/>
            <w:bottom w:w="0" w:type="dxa"/>
            <w:right w:w="108" w:type="dxa"/>
          </w:tblCellMar>
        </w:tblPrEx>
        <w:trPr>
          <w:trHeight w:val="3000" w:hRule="atLeast"/>
        </w:trPr>
        <w:tc>
          <w:tcPr>
            <w:tcW w:w="9782" w:type="dxa"/>
            <w:tcBorders>
              <w:top w:val="single" w:color="auto" w:sz="4"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黑体" w:cs="Times New Roman"/>
                <w:b/>
                <w:bCs/>
                <w:sz w:val="24"/>
                <w:lang w:val="zh-CN"/>
              </w:rPr>
            </w:pPr>
            <w:r>
              <w:rPr>
                <w:rFonts w:hint="default" w:ascii="Times New Roman" w:hAnsi="Times New Roman" w:eastAsia="楷体_GB2312" w:cs="Times New Roman"/>
                <w:b/>
                <w:bCs/>
                <w:sz w:val="28"/>
                <w:szCs w:val="28"/>
                <w:lang w:val="zh-CN"/>
              </w:rPr>
              <w:t>（三）现有工作基础</w:t>
            </w:r>
          </w:p>
        </w:tc>
      </w:tr>
    </w:tbl>
    <w:p>
      <w:pPr>
        <w:autoSpaceDE w:val="0"/>
        <w:autoSpaceDN w:val="0"/>
        <w:adjustRightInd w:val="0"/>
        <w:jc w:val="left"/>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四、项目申报供应商意见</w:t>
      </w:r>
    </w:p>
    <w:tbl>
      <w:tblPr>
        <w:tblStyle w:val="7"/>
        <w:tblW w:w="9782" w:type="dxa"/>
        <w:tblInd w:w="-176" w:type="dxa"/>
        <w:tblLayout w:type="fixed"/>
        <w:tblCellMar>
          <w:top w:w="0" w:type="dxa"/>
          <w:left w:w="108" w:type="dxa"/>
          <w:bottom w:w="0" w:type="dxa"/>
          <w:right w:w="108" w:type="dxa"/>
        </w:tblCellMar>
      </w:tblPr>
      <w:tblGrid>
        <w:gridCol w:w="9782"/>
      </w:tblGrid>
      <w:tr>
        <w:tblPrEx>
          <w:tblLayout w:type="fixed"/>
          <w:tblCellMar>
            <w:top w:w="0" w:type="dxa"/>
            <w:left w:w="108" w:type="dxa"/>
            <w:bottom w:w="0" w:type="dxa"/>
            <w:right w:w="108" w:type="dxa"/>
          </w:tblCellMar>
        </w:tblPrEx>
        <w:trPr>
          <w:trHeight w:val="3687"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供应商公章：                               负责人签章：</w:t>
            </w: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ind w:firstLine="4340" w:firstLineChars="1550"/>
              <w:rPr>
                <w:rFonts w:hint="default" w:ascii="Times New Roman" w:hAnsi="Times New Roman" w:cs="Times New Roman"/>
                <w:lang w:val="zh-CN"/>
              </w:rPr>
            </w:pPr>
            <w:r>
              <w:rPr>
                <w:rFonts w:hint="default" w:ascii="Times New Roman" w:hAnsi="Times New Roman" w:eastAsia="仿宋" w:cs="Times New Roman"/>
                <w:sz w:val="28"/>
                <w:szCs w:val="28"/>
              </w:rPr>
              <w:t xml:space="preserve">             年   月   日</w:t>
            </w:r>
          </w:p>
        </w:tc>
      </w:tr>
    </w:tbl>
    <w:p>
      <w:pPr>
        <w:ind w:firstLine="365" w:firstLineChars="0"/>
        <w:rPr>
          <w:rFonts w:hint="default" w:ascii="Times New Roman" w:hAnsi="Times New Roman" w:cs="Times New Roma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简体">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079411"/>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C8297"/>
    <w:multiLevelType w:val="singleLevel"/>
    <w:tmpl w:val="E2EC8297"/>
    <w:lvl w:ilvl="0" w:tentative="0">
      <w:start w:val="1"/>
      <w:numFmt w:val="decimal"/>
      <w:lvlText w:val="%1."/>
      <w:lvlJc w:val="left"/>
      <w:pPr>
        <w:tabs>
          <w:tab w:val="left" w:pos="312"/>
        </w:tabs>
      </w:pPr>
    </w:lvl>
  </w:abstractNum>
  <w:abstractNum w:abstractNumId="1">
    <w:nsid w:val="E511849E"/>
    <w:multiLevelType w:val="singleLevel"/>
    <w:tmpl w:val="E511849E"/>
    <w:lvl w:ilvl="0" w:tentative="0">
      <w:start w:val="1"/>
      <w:numFmt w:val="decimal"/>
      <w:lvlText w:val="%1."/>
      <w:lvlJc w:val="left"/>
      <w:pPr>
        <w:tabs>
          <w:tab w:val="left" w:pos="312"/>
        </w:tabs>
      </w:pPr>
    </w:lvl>
  </w:abstractNum>
  <w:abstractNum w:abstractNumId="2">
    <w:nsid w:val="051FDD7E"/>
    <w:multiLevelType w:val="singleLevel"/>
    <w:tmpl w:val="051FDD7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07F08"/>
    <w:rsid w:val="00014D60"/>
    <w:rsid w:val="000249C4"/>
    <w:rsid w:val="000442FD"/>
    <w:rsid w:val="000674C1"/>
    <w:rsid w:val="00085FA0"/>
    <w:rsid w:val="0009131A"/>
    <w:rsid w:val="00093B57"/>
    <w:rsid w:val="000A1FF8"/>
    <w:rsid w:val="000B1D4F"/>
    <w:rsid w:val="000C1A2E"/>
    <w:rsid w:val="000D1D0B"/>
    <w:rsid w:val="000D47E7"/>
    <w:rsid w:val="000E51F7"/>
    <w:rsid w:val="000F6BCC"/>
    <w:rsid w:val="001114BB"/>
    <w:rsid w:val="00113EF5"/>
    <w:rsid w:val="0012487A"/>
    <w:rsid w:val="00141477"/>
    <w:rsid w:val="001417D5"/>
    <w:rsid w:val="001420E5"/>
    <w:rsid w:val="00153630"/>
    <w:rsid w:val="00155113"/>
    <w:rsid w:val="001739B4"/>
    <w:rsid w:val="001836FF"/>
    <w:rsid w:val="00183ED6"/>
    <w:rsid w:val="001925B8"/>
    <w:rsid w:val="00196EC8"/>
    <w:rsid w:val="00197068"/>
    <w:rsid w:val="001A1ACA"/>
    <w:rsid w:val="001A26BC"/>
    <w:rsid w:val="001A503C"/>
    <w:rsid w:val="001B3E3B"/>
    <w:rsid w:val="001D2E0C"/>
    <w:rsid w:val="001D4D63"/>
    <w:rsid w:val="00215535"/>
    <w:rsid w:val="0024502A"/>
    <w:rsid w:val="00247985"/>
    <w:rsid w:val="00250C1E"/>
    <w:rsid w:val="00295C87"/>
    <w:rsid w:val="002A506D"/>
    <w:rsid w:val="002B2BD0"/>
    <w:rsid w:val="002C7043"/>
    <w:rsid w:val="002E4605"/>
    <w:rsid w:val="002E5CF9"/>
    <w:rsid w:val="003237F6"/>
    <w:rsid w:val="00327E10"/>
    <w:rsid w:val="00337F21"/>
    <w:rsid w:val="00351B03"/>
    <w:rsid w:val="00352A18"/>
    <w:rsid w:val="00354F99"/>
    <w:rsid w:val="00355875"/>
    <w:rsid w:val="00361D0E"/>
    <w:rsid w:val="00366427"/>
    <w:rsid w:val="00367F8A"/>
    <w:rsid w:val="00375167"/>
    <w:rsid w:val="00382AF9"/>
    <w:rsid w:val="00391030"/>
    <w:rsid w:val="003B04DE"/>
    <w:rsid w:val="003B3B46"/>
    <w:rsid w:val="003D4203"/>
    <w:rsid w:val="003F187E"/>
    <w:rsid w:val="00415D24"/>
    <w:rsid w:val="00416B94"/>
    <w:rsid w:val="00420221"/>
    <w:rsid w:val="00423437"/>
    <w:rsid w:val="00444332"/>
    <w:rsid w:val="004464B9"/>
    <w:rsid w:val="004B2C3A"/>
    <w:rsid w:val="004D5103"/>
    <w:rsid w:val="004E31DD"/>
    <w:rsid w:val="004F7387"/>
    <w:rsid w:val="005046DA"/>
    <w:rsid w:val="00515DF4"/>
    <w:rsid w:val="0053432D"/>
    <w:rsid w:val="00535D95"/>
    <w:rsid w:val="00547688"/>
    <w:rsid w:val="00572B11"/>
    <w:rsid w:val="005731EE"/>
    <w:rsid w:val="005820CD"/>
    <w:rsid w:val="00582ED4"/>
    <w:rsid w:val="00595E03"/>
    <w:rsid w:val="005B2042"/>
    <w:rsid w:val="005B5C71"/>
    <w:rsid w:val="005C26E3"/>
    <w:rsid w:val="005F4211"/>
    <w:rsid w:val="00605942"/>
    <w:rsid w:val="00606B54"/>
    <w:rsid w:val="0060765E"/>
    <w:rsid w:val="00613300"/>
    <w:rsid w:val="00641306"/>
    <w:rsid w:val="00655A78"/>
    <w:rsid w:val="0066329E"/>
    <w:rsid w:val="006713B6"/>
    <w:rsid w:val="00691B1C"/>
    <w:rsid w:val="00692C18"/>
    <w:rsid w:val="006A297D"/>
    <w:rsid w:val="006B6780"/>
    <w:rsid w:val="006C2D1E"/>
    <w:rsid w:val="006D6C94"/>
    <w:rsid w:val="006D77E1"/>
    <w:rsid w:val="006E4A4F"/>
    <w:rsid w:val="006F7836"/>
    <w:rsid w:val="00725BB9"/>
    <w:rsid w:val="0078018E"/>
    <w:rsid w:val="00780D1F"/>
    <w:rsid w:val="007B3F9D"/>
    <w:rsid w:val="007E2D20"/>
    <w:rsid w:val="007F30AB"/>
    <w:rsid w:val="008406C6"/>
    <w:rsid w:val="00841B94"/>
    <w:rsid w:val="0086520C"/>
    <w:rsid w:val="00866BC1"/>
    <w:rsid w:val="008803B5"/>
    <w:rsid w:val="008C0926"/>
    <w:rsid w:val="008C1069"/>
    <w:rsid w:val="008C4C43"/>
    <w:rsid w:val="008C578C"/>
    <w:rsid w:val="008D6740"/>
    <w:rsid w:val="008E2CFA"/>
    <w:rsid w:val="008E5E66"/>
    <w:rsid w:val="008F61C3"/>
    <w:rsid w:val="009032E6"/>
    <w:rsid w:val="00912CE8"/>
    <w:rsid w:val="009142E1"/>
    <w:rsid w:val="0091654E"/>
    <w:rsid w:val="00916D9D"/>
    <w:rsid w:val="00920E4C"/>
    <w:rsid w:val="00923C37"/>
    <w:rsid w:val="00927E12"/>
    <w:rsid w:val="009408D5"/>
    <w:rsid w:val="009651D7"/>
    <w:rsid w:val="00965C71"/>
    <w:rsid w:val="009674B8"/>
    <w:rsid w:val="00967645"/>
    <w:rsid w:val="00973499"/>
    <w:rsid w:val="009A1B2E"/>
    <w:rsid w:val="009A2801"/>
    <w:rsid w:val="009B339B"/>
    <w:rsid w:val="009B392C"/>
    <w:rsid w:val="009B4579"/>
    <w:rsid w:val="009C4250"/>
    <w:rsid w:val="009C4629"/>
    <w:rsid w:val="009D79AE"/>
    <w:rsid w:val="009E0370"/>
    <w:rsid w:val="009E126A"/>
    <w:rsid w:val="009E4285"/>
    <w:rsid w:val="009F50EB"/>
    <w:rsid w:val="009F7934"/>
    <w:rsid w:val="00A2082B"/>
    <w:rsid w:val="00A239DC"/>
    <w:rsid w:val="00A27712"/>
    <w:rsid w:val="00A366C2"/>
    <w:rsid w:val="00A40533"/>
    <w:rsid w:val="00A45B04"/>
    <w:rsid w:val="00A53829"/>
    <w:rsid w:val="00A6154A"/>
    <w:rsid w:val="00A62B50"/>
    <w:rsid w:val="00A64C9B"/>
    <w:rsid w:val="00A7108B"/>
    <w:rsid w:val="00A90392"/>
    <w:rsid w:val="00A90632"/>
    <w:rsid w:val="00A95AF2"/>
    <w:rsid w:val="00AB2ECE"/>
    <w:rsid w:val="00AC785E"/>
    <w:rsid w:val="00AD3770"/>
    <w:rsid w:val="00AD7CD8"/>
    <w:rsid w:val="00AE3594"/>
    <w:rsid w:val="00AE365A"/>
    <w:rsid w:val="00AE678B"/>
    <w:rsid w:val="00B2207E"/>
    <w:rsid w:val="00B2621F"/>
    <w:rsid w:val="00B26EAF"/>
    <w:rsid w:val="00B35BBE"/>
    <w:rsid w:val="00B35D21"/>
    <w:rsid w:val="00B452B5"/>
    <w:rsid w:val="00B4569B"/>
    <w:rsid w:val="00B56313"/>
    <w:rsid w:val="00B638B8"/>
    <w:rsid w:val="00BC3E48"/>
    <w:rsid w:val="00BD3FFF"/>
    <w:rsid w:val="00BE0AC8"/>
    <w:rsid w:val="00BE6780"/>
    <w:rsid w:val="00BF05AC"/>
    <w:rsid w:val="00BF2094"/>
    <w:rsid w:val="00BF6517"/>
    <w:rsid w:val="00C008E1"/>
    <w:rsid w:val="00C15E58"/>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1C7F"/>
    <w:rsid w:val="00D15AC9"/>
    <w:rsid w:val="00D25CFA"/>
    <w:rsid w:val="00D32078"/>
    <w:rsid w:val="00D335AB"/>
    <w:rsid w:val="00D50487"/>
    <w:rsid w:val="00D53282"/>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F4E4F"/>
    <w:rsid w:val="00EF68CC"/>
    <w:rsid w:val="00EF7808"/>
    <w:rsid w:val="00F01441"/>
    <w:rsid w:val="00F12779"/>
    <w:rsid w:val="00F26162"/>
    <w:rsid w:val="00F47E1B"/>
    <w:rsid w:val="00F63C84"/>
    <w:rsid w:val="00F6536D"/>
    <w:rsid w:val="00F823D2"/>
    <w:rsid w:val="00FA1E1D"/>
    <w:rsid w:val="00FA349F"/>
    <w:rsid w:val="00FA5FD6"/>
    <w:rsid w:val="00FA6EB3"/>
    <w:rsid w:val="00FC423F"/>
    <w:rsid w:val="00FC7C2F"/>
    <w:rsid w:val="00FE04BB"/>
    <w:rsid w:val="00FE0A0F"/>
    <w:rsid w:val="01D95BA6"/>
    <w:rsid w:val="024A63A7"/>
    <w:rsid w:val="02747345"/>
    <w:rsid w:val="02916C9D"/>
    <w:rsid w:val="02BF1865"/>
    <w:rsid w:val="02DB4AAB"/>
    <w:rsid w:val="02FD1A33"/>
    <w:rsid w:val="031365E7"/>
    <w:rsid w:val="032D446A"/>
    <w:rsid w:val="03A3715D"/>
    <w:rsid w:val="03F926AE"/>
    <w:rsid w:val="042D1597"/>
    <w:rsid w:val="04933D4F"/>
    <w:rsid w:val="04B81762"/>
    <w:rsid w:val="05BB38B9"/>
    <w:rsid w:val="06054191"/>
    <w:rsid w:val="060A3632"/>
    <w:rsid w:val="066469C3"/>
    <w:rsid w:val="066F6785"/>
    <w:rsid w:val="06837F49"/>
    <w:rsid w:val="0A7351D9"/>
    <w:rsid w:val="0ABF264A"/>
    <w:rsid w:val="0B7059E3"/>
    <w:rsid w:val="0B8579BE"/>
    <w:rsid w:val="0BA67C98"/>
    <w:rsid w:val="0DE415BC"/>
    <w:rsid w:val="0E2A6A35"/>
    <w:rsid w:val="0EC75136"/>
    <w:rsid w:val="0FDD25D0"/>
    <w:rsid w:val="1099790D"/>
    <w:rsid w:val="10D41ECD"/>
    <w:rsid w:val="11053686"/>
    <w:rsid w:val="122F4414"/>
    <w:rsid w:val="12A75B3C"/>
    <w:rsid w:val="13B60DA9"/>
    <w:rsid w:val="13C87763"/>
    <w:rsid w:val="140D78FD"/>
    <w:rsid w:val="14577D79"/>
    <w:rsid w:val="1587045F"/>
    <w:rsid w:val="15D35240"/>
    <w:rsid w:val="160F643B"/>
    <w:rsid w:val="16C67F3E"/>
    <w:rsid w:val="177617A4"/>
    <w:rsid w:val="178D60F1"/>
    <w:rsid w:val="19D83404"/>
    <w:rsid w:val="19FB4B52"/>
    <w:rsid w:val="1A6F6065"/>
    <w:rsid w:val="1AD151EC"/>
    <w:rsid w:val="1B37316A"/>
    <w:rsid w:val="1B6A6466"/>
    <w:rsid w:val="1B7958AB"/>
    <w:rsid w:val="1C3837EA"/>
    <w:rsid w:val="1C9D37D8"/>
    <w:rsid w:val="1CF1658E"/>
    <w:rsid w:val="1DD6709A"/>
    <w:rsid w:val="1DF66C62"/>
    <w:rsid w:val="1EB82DBD"/>
    <w:rsid w:val="1F7215F9"/>
    <w:rsid w:val="20236BC9"/>
    <w:rsid w:val="20FE0FEB"/>
    <w:rsid w:val="22472560"/>
    <w:rsid w:val="22633220"/>
    <w:rsid w:val="226E5FB0"/>
    <w:rsid w:val="22D9249A"/>
    <w:rsid w:val="234B3AFC"/>
    <w:rsid w:val="239C1F14"/>
    <w:rsid w:val="23BD7294"/>
    <w:rsid w:val="24412720"/>
    <w:rsid w:val="247B2301"/>
    <w:rsid w:val="24D43DB4"/>
    <w:rsid w:val="24F0441C"/>
    <w:rsid w:val="252426D8"/>
    <w:rsid w:val="25EF5A2A"/>
    <w:rsid w:val="26B40F15"/>
    <w:rsid w:val="26E7356F"/>
    <w:rsid w:val="27FE017E"/>
    <w:rsid w:val="29131E5A"/>
    <w:rsid w:val="29C8779B"/>
    <w:rsid w:val="2A5E6B93"/>
    <w:rsid w:val="2AB77F26"/>
    <w:rsid w:val="2BEB6928"/>
    <w:rsid w:val="2C142B57"/>
    <w:rsid w:val="2C757F63"/>
    <w:rsid w:val="2C802D53"/>
    <w:rsid w:val="2CF11A8B"/>
    <w:rsid w:val="2CF50B5E"/>
    <w:rsid w:val="2D7E0058"/>
    <w:rsid w:val="2DBD3D0C"/>
    <w:rsid w:val="2E9639CD"/>
    <w:rsid w:val="2EC94FDF"/>
    <w:rsid w:val="2FC61F57"/>
    <w:rsid w:val="308909E4"/>
    <w:rsid w:val="334E443E"/>
    <w:rsid w:val="337D1390"/>
    <w:rsid w:val="33856702"/>
    <w:rsid w:val="33E44E9E"/>
    <w:rsid w:val="349A38A3"/>
    <w:rsid w:val="353B5A1B"/>
    <w:rsid w:val="35A43C29"/>
    <w:rsid w:val="3663440F"/>
    <w:rsid w:val="37797DFE"/>
    <w:rsid w:val="389E11C0"/>
    <w:rsid w:val="392A7111"/>
    <w:rsid w:val="399450B1"/>
    <w:rsid w:val="3A2C06C3"/>
    <w:rsid w:val="3A5D3D32"/>
    <w:rsid w:val="3A866DB6"/>
    <w:rsid w:val="3B306EC6"/>
    <w:rsid w:val="3B464B3A"/>
    <w:rsid w:val="3C470842"/>
    <w:rsid w:val="3CCD6035"/>
    <w:rsid w:val="3CDC15B0"/>
    <w:rsid w:val="3FA35960"/>
    <w:rsid w:val="3FBB242A"/>
    <w:rsid w:val="409D673E"/>
    <w:rsid w:val="40DE4202"/>
    <w:rsid w:val="41877514"/>
    <w:rsid w:val="41C92E34"/>
    <w:rsid w:val="4792458A"/>
    <w:rsid w:val="47DA37D1"/>
    <w:rsid w:val="487D6AAE"/>
    <w:rsid w:val="498C2917"/>
    <w:rsid w:val="4A692E25"/>
    <w:rsid w:val="4AC93A95"/>
    <w:rsid w:val="4ACB1712"/>
    <w:rsid w:val="4AEE2CBF"/>
    <w:rsid w:val="4AEE6028"/>
    <w:rsid w:val="4B09783F"/>
    <w:rsid w:val="4BC74E24"/>
    <w:rsid w:val="4BF23C4B"/>
    <w:rsid w:val="4C290482"/>
    <w:rsid w:val="4C7451D3"/>
    <w:rsid w:val="4D33152F"/>
    <w:rsid w:val="4DB934F9"/>
    <w:rsid w:val="4E11073A"/>
    <w:rsid w:val="4E7059E1"/>
    <w:rsid w:val="4E8E240D"/>
    <w:rsid w:val="4EAF49F0"/>
    <w:rsid w:val="4F2C72D6"/>
    <w:rsid w:val="4F73777A"/>
    <w:rsid w:val="4FB13DF0"/>
    <w:rsid w:val="4FDA7035"/>
    <w:rsid w:val="512A40E9"/>
    <w:rsid w:val="516350CC"/>
    <w:rsid w:val="51D018CD"/>
    <w:rsid w:val="523B6790"/>
    <w:rsid w:val="52AD13A1"/>
    <w:rsid w:val="54FC7EA1"/>
    <w:rsid w:val="551E7EF9"/>
    <w:rsid w:val="553F3A87"/>
    <w:rsid w:val="55CE529B"/>
    <w:rsid w:val="577F43E0"/>
    <w:rsid w:val="59752F46"/>
    <w:rsid w:val="5A8B5360"/>
    <w:rsid w:val="5B011FE8"/>
    <w:rsid w:val="5BA96B8F"/>
    <w:rsid w:val="5C2471B5"/>
    <w:rsid w:val="5C3C4F87"/>
    <w:rsid w:val="5CAC2F76"/>
    <w:rsid w:val="5DFB1A27"/>
    <w:rsid w:val="5EEA249E"/>
    <w:rsid w:val="5F0D1DF3"/>
    <w:rsid w:val="60162957"/>
    <w:rsid w:val="604E57FA"/>
    <w:rsid w:val="6202633D"/>
    <w:rsid w:val="626803BE"/>
    <w:rsid w:val="62B50059"/>
    <w:rsid w:val="63B77101"/>
    <w:rsid w:val="64542724"/>
    <w:rsid w:val="64B8599E"/>
    <w:rsid w:val="662F6B85"/>
    <w:rsid w:val="668D62D2"/>
    <w:rsid w:val="676A71E4"/>
    <w:rsid w:val="677C3439"/>
    <w:rsid w:val="67A810B6"/>
    <w:rsid w:val="68C37377"/>
    <w:rsid w:val="694A7C56"/>
    <w:rsid w:val="6A531AA4"/>
    <w:rsid w:val="6B9977AA"/>
    <w:rsid w:val="6BFE36FE"/>
    <w:rsid w:val="6DFA45EE"/>
    <w:rsid w:val="6E697A4D"/>
    <w:rsid w:val="6EB477FF"/>
    <w:rsid w:val="6ECE6D2C"/>
    <w:rsid w:val="6F924DA5"/>
    <w:rsid w:val="72EF6FF9"/>
    <w:rsid w:val="72F445F1"/>
    <w:rsid w:val="73EC02B5"/>
    <w:rsid w:val="73F257B5"/>
    <w:rsid w:val="73FF37D8"/>
    <w:rsid w:val="74B60C45"/>
    <w:rsid w:val="757840C4"/>
    <w:rsid w:val="758C735C"/>
    <w:rsid w:val="75E20A2D"/>
    <w:rsid w:val="75EF2CA3"/>
    <w:rsid w:val="76D945D6"/>
    <w:rsid w:val="77172F31"/>
    <w:rsid w:val="790D5D06"/>
    <w:rsid w:val="79260021"/>
    <w:rsid w:val="79454B4C"/>
    <w:rsid w:val="7A1E6C58"/>
    <w:rsid w:val="7A352124"/>
    <w:rsid w:val="7AFE1EEC"/>
    <w:rsid w:val="7AFE79BF"/>
    <w:rsid w:val="7B643D54"/>
    <w:rsid w:val="7BBA1C5E"/>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99"/>
    <w:rPr>
      <w:kern w:val="2"/>
      <w:sz w:val="18"/>
      <w:szCs w:val="18"/>
    </w:rPr>
  </w:style>
  <w:style w:type="character" w:customStyle="1" w:styleId="12">
    <w:name w:val="页码1"/>
    <w:qFormat/>
    <w:uiPriority w:val="0"/>
    <w:rPr>
      <w:lang w:val="en-US"/>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0F550-FB1B-4053-8580-3B95B30AD9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728</Words>
  <Characters>4152</Characters>
  <Lines>34</Lines>
  <Paragraphs>9</Paragraphs>
  <TotalTime>10</TotalTime>
  <ScaleCrop>false</ScaleCrop>
  <LinksUpToDate>false</LinksUpToDate>
  <CharactersWithSpaces>4871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2020-06-02T09:33:00Z</dcterms:created>
  <dc:creator>User</dc:creator>
  <cp:lastModifiedBy>Administrator</cp:lastModifiedBy>
  <cp:lastPrinted>2021-05-11T00:47:37Z</cp:lastPrinted>
  <dcterms:modified xsi:type="dcterms:W3CDTF">2021-05-11T00:49:59Z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